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5FB2AD3C" w14:textId="775E4394" w:rsidR="005568E4" w:rsidRPr="008153E8" w:rsidRDefault="005568E4" w:rsidP="008153E8">
                            <w:pPr>
                              <w:pStyle w:val="Default"/>
                              <w:jc w:val="center"/>
                              <w:rPr>
                                <w:rFonts w:asciiTheme="minorHAnsi" w:hAnsiTheme="minorHAnsi" w:cstheme="minorHAnsi"/>
                                <w:b/>
                                <w:sz w:val="32"/>
                                <w:szCs w:val="32"/>
                                <w:lang w:eastAsia="ar-SA"/>
                              </w:rPr>
                            </w:pPr>
                            <w:r w:rsidRPr="008153E8">
                              <w:rPr>
                                <w:rFonts w:asciiTheme="minorHAnsi" w:hAnsiTheme="minorHAnsi" w:cstheme="minorHAnsi"/>
                                <w:b/>
                                <w:sz w:val="32"/>
                                <w:szCs w:val="32"/>
                                <w:lang w:eastAsia="ar-SA"/>
                              </w:rPr>
                              <w:t>„</w:t>
                            </w:r>
                            <w:r w:rsidR="008153E8" w:rsidRPr="008153E8">
                              <w:rPr>
                                <w:rStyle w:val="Siln"/>
                                <w:rFonts w:asciiTheme="minorHAnsi" w:hAnsiTheme="minorHAnsi" w:cstheme="minorHAnsi"/>
                                <w:sz w:val="40"/>
                                <w:szCs w:val="40"/>
                              </w:rPr>
                              <w:t xml:space="preserve">Stavební úpravy, přístavba a nástavba objektu občanského vybavení č. Popisné 25, </w:t>
                            </w:r>
                            <w:proofErr w:type="spellStart"/>
                            <w:r w:rsidR="008153E8" w:rsidRPr="008153E8">
                              <w:rPr>
                                <w:rStyle w:val="Siln"/>
                                <w:rFonts w:asciiTheme="minorHAnsi" w:hAnsiTheme="minorHAnsi" w:cstheme="minorHAnsi"/>
                                <w:sz w:val="40"/>
                                <w:szCs w:val="40"/>
                              </w:rPr>
                              <w:t>p.č</w:t>
                            </w:r>
                            <w:proofErr w:type="spellEnd"/>
                            <w:r w:rsidR="008153E8" w:rsidRPr="008153E8">
                              <w:rPr>
                                <w:rStyle w:val="Siln"/>
                                <w:rFonts w:asciiTheme="minorHAnsi" w:hAnsiTheme="minorHAnsi" w:cstheme="minorHAnsi"/>
                                <w:sz w:val="40"/>
                                <w:szCs w:val="40"/>
                              </w:rPr>
                              <w:t xml:space="preserve">. 1006/1, 1006/44 a </w:t>
                            </w:r>
                            <w:proofErr w:type="spellStart"/>
                            <w:r w:rsidR="008153E8" w:rsidRPr="008153E8">
                              <w:rPr>
                                <w:rStyle w:val="Siln"/>
                                <w:rFonts w:asciiTheme="minorHAnsi" w:hAnsiTheme="minorHAnsi" w:cstheme="minorHAnsi"/>
                                <w:sz w:val="40"/>
                                <w:szCs w:val="40"/>
                              </w:rPr>
                              <w:t>p.č</w:t>
                            </w:r>
                            <w:proofErr w:type="spellEnd"/>
                            <w:r w:rsidR="008153E8" w:rsidRPr="008153E8">
                              <w:rPr>
                                <w:rStyle w:val="Siln"/>
                                <w:rFonts w:asciiTheme="minorHAnsi" w:hAnsiTheme="minorHAnsi" w:cstheme="minorHAnsi"/>
                                <w:sz w:val="40"/>
                                <w:szCs w:val="40"/>
                              </w:rPr>
                              <w:t>. St. 52</w:t>
                            </w:r>
                            <w:r w:rsidR="00955D70" w:rsidRPr="008153E8">
                              <w:rPr>
                                <w:rFonts w:asciiTheme="minorHAnsi" w:hAnsiTheme="minorHAnsi" w:cstheme="minorHAnsi"/>
                                <w:b/>
                                <w:sz w:val="32"/>
                                <w:szCs w:val="32"/>
                                <w:lang w:eastAsia="ar-SA"/>
                              </w:rPr>
                              <w:t>“</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0E655022" w:rsidR="005568E4" w:rsidRPr="00955D70" w:rsidRDefault="005568E4" w:rsidP="00D41389">
                            <w:pPr>
                              <w:tabs>
                                <w:tab w:val="left" w:pos="1440"/>
                              </w:tabs>
                              <w:ind w:right="70"/>
                              <w:jc w:val="center"/>
                              <w:rPr>
                                <w:rFonts w:asciiTheme="minorHAnsi" w:hAnsiTheme="minorHAnsi"/>
                                <w:sz w:val="22"/>
                                <w:szCs w:val="22"/>
                              </w:rPr>
                            </w:pPr>
                            <w:r w:rsidRPr="00955D70">
                              <w:rPr>
                                <w:rFonts w:asciiTheme="minorHAnsi" w:hAnsiTheme="minorHAnsi"/>
                                <w:sz w:val="22"/>
                                <w:szCs w:val="22"/>
                              </w:rPr>
                              <w:t>v rámci zadávacího řízení dle zákona č. 134/2016 Sb., o zadávání veřejných zakázek,</w:t>
                            </w:r>
                            <w:r w:rsidR="0065203B" w:rsidRPr="00955D70">
                              <w:rPr>
                                <w:rFonts w:asciiTheme="minorHAnsi" w:hAnsiTheme="minorHAnsi"/>
                                <w:sz w:val="22"/>
                                <w:szCs w:val="22"/>
                              </w:rPr>
                              <w:t xml:space="preserve"> v platném znění</w:t>
                            </w:r>
                          </w:p>
                          <w:p w14:paraId="3A359F66" w14:textId="65C25000" w:rsidR="005568E4" w:rsidRPr="00955D70" w:rsidRDefault="005568E4" w:rsidP="002F6885">
                            <w:pPr>
                              <w:tabs>
                                <w:tab w:val="left" w:pos="1440"/>
                              </w:tabs>
                              <w:ind w:right="70"/>
                              <w:jc w:val="center"/>
                              <w:rPr>
                                <w:rFonts w:asciiTheme="minorHAnsi" w:hAnsiTheme="minorHAnsi"/>
                                <w:sz w:val="22"/>
                                <w:szCs w:val="22"/>
                              </w:rPr>
                            </w:pPr>
                            <w:r w:rsidRPr="00955D70">
                              <w:rPr>
                                <w:rFonts w:asciiTheme="minorHAnsi" w:hAnsiTheme="minorHAnsi"/>
                                <w:sz w:val="22"/>
                                <w:szCs w:val="22"/>
                              </w:rPr>
                              <w:t xml:space="preserve">a v souladu s § </w:t>
                            </w:r>
                            <w:smartTag w:uri="urn:schemas-microsoft-com:office:smarttags" w:element="metricconverter">
                              <w:smartTagPr>
                                <w:attr w:name="ProductID" w:val="2586 a"/>
                              </w:smartTagPr>
                              <w:r w:rsidRPr="00955D70">
                                <w:rPr>
                                  <w:rFonts w:asciiTheme="minorHAnsi" w:hAnsiTheme="minorHAnsi"/>
                                  <w:sz w:val="22"/>
                                  <w:szCs w:val="22"/>
                                </w:rPr>
                                <w:t>2586 a</w:t>
                              </w:r>
                            </w:smartTag>
                            <w:r w:rsidRPr="00955D70">
                              <w:rPr>
                                <w:rFonts w:asciiTheme="minorHAnsi" w:hAnsiTheme="minorHAnsi"/>
                                <w:sz w:val="22"/>
                                <w:szCs w:val="22"/>
                              </w:rPr>
                              <w:t xml:space="preserve"> násl. zákona č. 89/2012 Sb., občanský zákoník</w:t>
                            </w:r>
                            <w:r w:rsidR="0065203B" w:rsidRPr="00955D70">
                              <w:rPr>
                                <w:rFonts w:asciiTheme="minorHAnsi" w:hAnsiTheme="minorHAnsi"/>
                                <w:sz w:val="22"/>
                                <w:szCs w:val="22"/>
                              </w:rPr>
                              <w:t>, v platném znění</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228C6618"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Obec Kozojedy</w:t>
                            </w:r>
                          </w:p>
                          <w:p w14:paraId="7F3560A3"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Sídlo: 9. května 40, Kozojedy, 28163</w:t>
                            </w:r>
                          </w:p>
                          <w:p w14:paraId="3DC936B7"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IČO/DIČ: 00235491/ CZ 00235491</w:t>
                            </w:r>
                          </w:p>
                          <w:p w14:paraId="1F4199E0" w14:textId="63D38FA6" w:rsidR="005568E4" w:rsidRPr="00511CCE" w:rsidRDefault="008153E8" w:rsidP="008153E8">
                            <w:pPr>
                              <w:widowControl w:val="0"/>
                              <w:tabs>
                                <w:tab w:val="left" w:pos="1800"/>
                              </w:tabs>
                              <w:spacing w:line="288" w:lineRule="auto"/>
                              <w:ind w:firstLine="360"/>
                              <w:jc w:val="both"/>
                              <w:rPr>
                                <w:rFonts w:asciiTheme="minorHAnsi" w:hAnsiTheme="minorHAnsi"/>
                              </w:rPr>
                            </w:pPr>
                            <w:r w:rsidRPr="008153E8">
                              <w:rPr>
                                <w:rFonts w:asciiTheme="minorHAnsi" w:hAnsiTheme="minorHAnsi"/>
                                <w:b/>
                                <w:bCs/>
                              </w:rPr>
                              <w:t xml:space="preserve">Zastoupený: Pavlem </w:t>
                            </w:r>
                            <w:proofErr w:type="spellStart"/>
                            <w:r w:rsidRPr="008153E8">
                              <w:rPr>
                                <w:rFonts w:asciiTheme="minorHAnsi" w:hAnsiTheme="minorHAnsi"/>
                                <w:b/>
                                <w:bCs/>
                              </w:rPr>
                              <w:t>Pillerem</w:t>
                            </w:r>
                            <w:proofErr w:type="spellEnd"/>
                            <w:r w:rsidRPr="008153E8">
                              <w:rPr>
                                <w:rFonts w:asciiTheme="minorHAnsi" w:hAnsiTheme="minorHAnsi"/>
                                <w:b/>
                                <w:bCs/>
                              </w:rPr>
                              <w:t>, starostou</w:t>
                            </w:r>
                            <w:r w:rsidR="005568E4" w:rsidRPr="00511CCE">
                              <w:rPr>
                                <w:rFonts w:asciiTheme="minorHAnsi" w:hAnsiTheme="minorHAnsi"/>
                              </w:rPr>
                              <w:tab/>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w:t>
                            </w:r>
                            <w:proofErr w:type="gramStart"/>
                            <w:r w:rsidRPr="00A11BC5">
                              <w:rPr>
                                <w:rFonts w:asciiTheme="minorHAnsi" w:hAnsiTheme="minorHAnsi"/>
                                <w:highlight w:val="yellow"/>
                              </w:rPr>
                              <w:t xml:space="preserve"> ….</w:t>
                            </w:r>
                            <w:proofErr w:type="gramEnd"/>
                            <w:r w:rsidRPr="00A11BC5">
                              <w:rPr>
                                <w:rFonts w:asciiTheme="minorHAnsi" w:hAnsiTheme="minorHAnsi"/>
                                <w:highlight w:val="yellow"/>
                              </w:rPr>
                              <w:t>,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2339E5D" w14:textId="77777777" w:rsidR="0065203B" w:rsidRDefault="0065203B" w:rsidP="002F6885">
                            <w:pPr>
                              <w:tabs>
                                <w:tab w:val="left" w:pos="2160"/>
                                <w:tab w:val="left" w:pos="2340"/>
                              </w:tabs>
                              <w:spacing w:line="288" w:lineRule="auto"/>
                              <w:ind w:right="70"/>
                              <w:rPr>
                                <w:rFonts w:asciiTheme="minorHAnsi" w:hAnsiTheme="minorHAnsi"/>
                                <w:color w:val="00B050"/>
                              </w:rPr>
                            </w:pPr>
                          </w:p>
                          <w:p w14:paraId="6E677D56" w14:textId="38D15842"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" strokeweight="2.25pt">
                <v:textbox>
                  <w:txbxContent>
                    <w:p w14:paraId="5C2D89BB" w14:textId="77777777" w:rsidR="005568E4" w:rsidRPr="00511CCE" w:rsidRDefault="005568E4" w:rsidP="002F6885">
                      <w:pPr>
                        <w:pStyle w:val="Nzev"/>
                        <w:rPr>
                          <w:rFonts w:asciiTheme="minorHAnsi" w:hAnsiTheme="minorHAnsi"/>
                        </w:rPr>
                      </w:pPr>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5FB2AD3C" w14:textId="775E4394" w:rsidR="005568E4" w:rsidRPr="008153E8" w:rsidRDefault="005568E4" w:rsidP="008153E8">
                      <w:pPr>
                        <w:pStyle w:val="Default"/>
                        <w:jc w:val="center"/>
                        <w:rPr>
                          <w:rFonts w:asciiTheme="minorHAnsi" w:hAnsiTheme="minorHAnsi" w:cstheme="minorHAnsi"/>
                          <w:b/>
                          <w:sz w:val="32"/>
                          <w:szCs w:val="32"/>
                          <w:lang w:eastAsia="ar-SA"/>
                        </w:rPr>
                      </w:pPr>
                      <w:r w:rsidRPr="008153E8">
                        <w:rPr>
                          <w:rFonts w:asciiTheme="minorHAnsi" w:hAnsiTheme="minorHAnsi" w:cstheme="minorHAnsi"/>
                          <w:b/>
                          <w:sz w:val="32"/>
                          <w:szCs w:val="32"/>
                          <w:lang w:eastAsia="ar-SA"/>
                        </w:rPr>
                        <w:t>„</w:t>
                      </w:r>
                      <w:r w:rsidR="008153E8" w:rsidRPr="008153E8">
                        <w:rPr>
                          <w:rStyle w:val="Siln"/>
                          <w:rFonts w:asciiTheme="minorHAnsi" w:hAnsiTheme="minorHAnsi" w:cstheme="minorHAnsi"/>
                          <w:sz w:val="40"/>
                          <w:szCs w:val="40"/>
                        </w:rPr>
                        <w:t xml:space="preserve">Stavební úpravy, přístavba a nástavba objektu občanského vybavení č. Popisné 25, </w:t>
                      </w:r>
                      <w:proofErr w:type="spellStart"/>
                      <w:r w:rsidR="008153E8" w:rsidRPr="008153E8">
                        <w:rPr>
                          <w:rStyle w:val="Siln"/>
                          <w:rFonts w:asciiTheme="minorHAnsi" w:hAnsiTheme="minorHAnsi" w:cstheme="minorHAnsi"/>
                          <w:sz w:val="40"/>
                          <w:szCs w:val="40"/>
                        </w:rPr>
                        <w:t>p.č</w:t>
                      </w:r>
                      <w:proofErr w:type="spellEnd"/>
                      <w:r w:rsidR="008153E8" w:rsidRPr="008153E8">
                        <w:rPr>
                          <w:rStyle w:val="Siln"/>
                          <w:rFonts w:asciiTheme="minorHAnsi" w:hAnsiTheme="minorHAnsi" w:cstheme="minorHAnsi"/>
                          <w:sz w:val="40"/>
                          <w:szCs w:val="40"/>
                        </w:rPr>
                        <w:t xml:space="preserve">. 1006/1, 1006/44 a </w:t>
                      </w:r>
                      <w:proofErr w:type="spellStart"/>
                      <w:r w:rsidR="008153E8" w:rsidRPr="008153E8">
                        <w:rPr>
                          <w:rStyle w:val="Siln"/>
                          <w:rFonts w:asciiTheme="minorHAnsi" w:hAnsiTheme="minorHAnsi" w:cstheme="minorHAnsi"/>
                          <w:sz w:val="40"/>
                          <w:szCs w:val="40"/>
                        </w:rPr>
                        <w:t>p.č</w:t>
                      </w:r>
                      <w:proofErr w:type="spellEnd"/>
                      <w:r w:rsidR="008153E8" w:rsidRPr="008153E8">
                        <w:rPr>
                          <w:rStyle w:val="Siln"/>
                          <w:rFonts w:asciiTheme="minorHAnsi" w:hAnsiTheme="minorHAnsi" w:cstheme="minorHAnsi"/>
                          <w:sz w:val="40"/>
                          <w:szCs w:val="40"/>
                        </w:rPr>
                        <w:t>. St. 52</w:t>
                      </w:r>
                      <w:r w:rsidR="00955D70" w:rsidRPr="008153E8">
                        <w:rPr>
                          <w:rFonts w:asciiTheme="minorHAnsi" w:hAnsiTheme="minorHAnsi" w:cstheme="minorHAnsi"/>
                          <w:b/>
                          <w:sz w:val="32"/>
                          <w:szCs w:val="32"/>
                          <w:lang w:eastAsia="ar-SA"/>
                        </w:rPr>
                        <w:t>“</w:t>
                      </w:r>
                    </w:p>
                    <w:p w14:paraId="64ACCC5C" w14:textId="77777777" w:rsidR="005568E4" w:rsidRPr="00511CCE" w:rsidRDefault="005568E4" w:rsidP="00D41389">
                      <w:pPr>
                        <w:tabs>
                          <w:tab w:val="left" w:pos="1440"/>
                        </w:tabs>
                        <w:ind w:right="70"/>
                        <w:jc w:val="center"/>
                        <w:rPr>
                          <w:rFonts w:asciiTheme="minorHAnsi" w:hAnsiTheme="minorHAnsi"/>
                          <w:b/>
                          <w:color w:val="0070C0"/>
                          <w:sz w:val="32"/>
                          <w:szCs w:val="32"/>
                          <w:lang w:eastAsia="ar-SA"/>
                        </w:rPr>
                      </w:pPr>
                    </w:p>
                    <w:p w14:paraId="5428BF09" w14:textId="0E655022" w:rsidR="005568E4" w:rsidRPr="00955D70" w:rsidRDefault="005568E4" w:rsidP="00D41389">
                      <w:pPr>
                        <w:tabs>
                          <w:tab w:val="left" w:pos="1440"/>
                        </w:tabs>
                        <w:ind w:right="70"/>
                        <w:jc w:val="center"/>
                        <w:rPr>
                          <w:rFonts w:asciiTheme="minorHAnsi" w:hAnsiTheme="minorHAnsi"/>
                          <w:sz w:val="22"/>
                          <w:szCs w:val="22"/>
                        </w:rPr>
                      </w:pPr>
                      <w:r w:rsidRPr="00955D70">
                        <w:rPr>
                          <w:rFonts w:asciiTheme="minorHAnsi" w:hAnsiTheme="minorHAnsi"/>
                          <w:sz w:val="22"/>
                          <w:szCs w:val="22"/>
                        </w:rPr>
                        <w:t>v rámci zadávacího řízení dle zákona č. 134/2016 Sb., o zadávání veřejných zakázek,</w:t>
                      </w:r>
                      <w:r w:rsidR="0065203B" w:rsidRPr="00955D70">
                        <w:rPr>
                          <w:rFonts w:asciiTheme="minorHAnsi" w:hAnsiTheme="minorHAnsi"/>
                          <w:sz w:val="22"/>
                          <w:szCs w:val="22"/>
                        </w:rPr>
                        <w:t xml:space="preserve"> v platném znění</w:t>
                      </w:r>
                    </w:p>
                    <w:p w14:paraId="3A359F66" w14:textId="65C25000" w:rsidR="005568E4" w:rsidRPr="00955D70" w:rsidRDefault="005568E4" w:rsidP="002F6885">
                      <w:pPr>
                        <w:tabs>
                          <w:tab w:val="left" w:pos="1440"/>
                        </w:tabs>
                        <w:ind w:right="70"/>
                        <w:jc w:val="center"/>
                        <w:rPr>
                          <w:rFonts w:asciiTheme="minorHAnsi" w:hAnsiTheme="minorHAnsi"/>
                          <w:sz w:val="22"/>
                          <w:szCs w:val="22"/>
                        </w:rPr>
                      </w:pPr>
                      <w:r w:rsidRPr="00955D70">
                        <w:rPr>
                          <w:rFonts w:asciiTheme="minorHAnsi" w:hAnsiTheme="minorHAnsi"/>
                          <w:sz w:val="22"/>
                          <w:szCs w:val="22"/>
                        </w:rPr>
                        <w:t xml:space="preserve">a v souladu s § </w:t>
                      </w:r>
                      <w:smartTag w:uri="urn:schemas-microsoft-com:office:smarttags" w:element="metricconverter">
                        <w:smartTagPr>
                          <w:attr w:name="ProductID" w:val="2586 a"/>
                        </w:smartTagPr>
                        <w:r w:rsidRPr="00955D70">
                          <w:rPr>
                            <w:rFonts w:asciiTheme="minorHAnsi" w:hAnsiTheme="minorHAnsi"/>
                            <w:sz w:val="22"/>
                            <w:szCs w:val="22"/>
                          </w:rPr>
                          <w:t>2586 a</w:t>
                        </w:r>
                      </w:smartTag>
                      <w:r w:rsidRPr="00955D70">
                        <w:rPr>
                          <w:rFonts w:asciiTheme="minorHAnsi" w:hAnsiTheme="minorHAnsi"/>
                          <w:sz w:val="22"/>
                          <w:szCs w:val="22"/>
                        </w:rPr>
                        <w:t xml:space="preserve"> násl. zákona č. 89/2012 Sb., občanský zákoník</w:t>
                      </w:r>
                      <w:r w:rsidR="0065203B" w:rsidRPr="00955D70">
                        <w:rPr>
                          <w:rFonts w:asciiTheme="minorHAnsi" w:hAnsiTheme="minorHAnsi"/>
                          <w:sz w:val="22"/>
                          <w:szCs w:val="22"/>
                        </w:rPr>
                        <w:t>, v platném znění</w:t>
                      </w:r>
                    </w:p>
                    <w:p w14:paraId="3630F1CF" w14:textId="77777777" w:rsidR="005568E4" w:rsidRPr="00511CCE" w:rsidRDefault="005568E4" w:rsidP="002F6885">
                      <w:pPr>
                        <w:spacing w:line="288" w:lineRule="auto"/>
                        <w:jc w:val="center"/>
                        <w:rPr>
                          <w:rFonts w:asciiTheme="minorHAnsi" w:hAnsiTheme="minorHAnsi"/>
                        </w:rPr>
                      </w:pPr>
                    </w:p>
                    <w:p w14:paraId="0EB95F4E" w14:textId="77777777" w:rsidR="005568E4" w:rsidRPr="00511CCE" w:rsidRDefault="005568E4" w:rsidP="002F6885">
                      <w:pPr>
                        <w:spacing w:line="288" w:lineRule="auto"/>
                        <w:jc w:val="center"/>
                        <w:rPr>
                          <w:rFonts w:asciiTheme="minorHAnsi" w:hAnsiTheme="minorHAnsi"/>
                        </w:rPr>
                      </w:pPr>
                      <w:r w:rsidRPr="00511CCE">
                        <w:rPr>
                          <w:rFonts w:asciiTheme="minorHAnsi" w:hAnsiTheme="minorHAnsi"/>
                        </w:rPr>
                        <w:t>mezi</w:t>
                      </w:r>
                    </w:p>
                    <w:p w14:paraId="5CE17150" w14:textId="77777777" w:rsidR="005568E4" w:rsidRPr="00511CCE" w:rsidRDefault="005568E4"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228C6618"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Obec Kozojedy</w:t>
                      </w:r>
                    </w:p>
                    <w:p w14:paraId="7F3560A3"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Sídlo: 9. května 40, Kozojedy, 28163</w:t>
                      </w:r>
                    </w:p>
                    <w:p w14:paraId="3DC936B7" w14:textId="77777777" w:rsidR="008153E8" w:rsidRPr="008153E8" w:rsidRDefault="008153E8" w:rsidP="008153E8">
                      <w:pPr>
                        <w:widowControl w:val="0"/>
                        <w:tabs>
                          <w:tab w:val="left" w:pos="1800"/>
                        </w:tabs>
                        <w:spacing w:line="288" w:lineRule="auto"/>
                        <w:ind w:firstLine="360"/>
                        <w:jc w:val="both"/>
                        <w:rPr>
                          <w:rFonts w:asciiTheme="minorHAnsi" w:hAnsiTheme="minorHAnsi"/>
                          <w:b/>
                          <w:bCs/>
                        </w:rPr>
                      </w:pPr>
                      <w:r w:rsidRPr="008153E8">
                        <w:rPr>
                          <w:rFonts w:asciiTheme="minorHAnsi" w:hAnsiTheme="minorHAnsi"/>
                          <w:b/>
                          <w:bCs/>
                        </w:rPr>
                        <w:t>IČO/DIČ: 00235491/ CZ 00235491</w:t>
                      </w:r>
                    </w:p>
                    <w:p w14:paraId="1F4199E0" w14:textId="63D38FA6" w:rsidR="005568E4" w:rsidRPr="00511CCE" w:rsidRDefault="008153E8" w:rsidP="008153E8">
                      <w:pPr>
                        <w:widowControl w:val="0"/>
                        <w:tabs>
                          <w:tab w:val="left" w:pos="1800"/>
                        </w:tabs>
                        <w:spacing w:line="288" w:lineRule="auto"/>
                        <w:ind w:firstLine="360"/>
                        <w:jc w:val="both"/>
                        <w:rPr>
                          <w:rFonts w:asciiTheme="minorHAnsi" w:hAnsiTheme="minorHAnsi"/>
                        </w:rPr>
                      </w:pPr>
                      <w:r w:rsidRPr="008153E8">
                        <w:rPr>
                          <w:rFonts w:asciiTheme="minorHAnsi" w:hAnsiTheme="minorHAnsi"/>
                          <w:b/>
                          <w:bCs/>
                        </w:rPr>
                        <w:t xml:space="preserve">Zastoupený: Pavlem </w:t>
                      </w:r>
                      <w:proofErr w:type="spellStart"/>
                      <w:r w:rsidRPr="008153E8">
                        <w:rPr>
                          <w:rFonts w:asciiTheme="minorHAnsi" w:hAnsiTheme="minorHAnsi"/>
                          <w:b/>
                          <w:bCs/>
                        </w:rPr>
                        <w:t>Pillerem</w:t>
                      </w:r>
                      <w:proofErr w:type="spellEnd"/>
                      <w:r w:rsidRPr="008153E8">
                        <w:rPr>
                          <w:rFonts w:asciiTheme="minorHAnsi" w:hAnsiTheme="minorHAnsi"/>
                          <w:b/>
                          <w:bCs/>
                        </w:rPr>
                        <w:t>, starostou</w:t>
                      </w:r>
                      <w:r w:rsidR="005568E4" w:rsidRPr="00511CCE">
                        <w:rPr>
                          <w:rFonts w:asciiTheme="minorHAnsi" w:hAnsiTheme="minorHAnsi"/>
                        </w:rPr>
                        <w:tab/>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w:t>
                      </w:r>
                      <w:proofErr w:type="gramStart"/>
                      <w:r w:rsidRPr="00A11BC5">
                        <w:rPr>
                          <w:rFonts w:asciiTheme="minorHAnsi" w:hAnsiTheme="minorHAnsi"/>
                          <w:highlight w:val="yellow"/>
                        </w:rPr>
                        <w:t xml:space="preserve"> ….</w:t>
                      </w:r>
                      <w:proofErr w:type="gramEnd"/>
                      <w:r w:rsidRPr="00A11BC5">
                        <w:rPr>
                          <w:rFonts w:asciiTheme="minorHAnsi" w:hAnsiTheme="minorHAnsi"/>
                          <w:highlight w:val="yellow"/>
                        </w:rPr>
                        <w:t>,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2339E5D" w14:textId="77777777" w:rsidR="0065203B" w:rsidRDefault="0065203B" w:rsidP="002F6885">
                      <w:pPr>
                        <w:tabs>
                          <w:tab w:val="left" w:pos="2160"/>
                          <w:tab w:val="left" w:pos="2340"/>
                        </w:tabs>
                        <w:spacing w:line="288" w:lineRule="auto"/>
                        <w:ind w:right="70"/>
                        <w:rPr>
                          <w:rFonts w:asciiTheme="minorHAnsi" w:hAnsiTheme="minorHAnsi"/>
                          <w:color w:val="00B050"/>
                        </w:rPr>
                      </w:pPr>
                    </w:p>
                    <w:p w14:paraId="6E677D56" w14:textId="38D15842"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509776B5"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40163D">
          <w:rPr>
            <w:noProof/>
            <w:webHidden/>
          </w:rPr>
          <w:t>3</w:t>
        </w:r>
        <w:r w:rsidR="00584A74">
          <w:rPr>
            <w:noProof/>
            <w:webHidden/>
          </w:rPr>
          <w:fldChar w:fldCharType="end"/>
        </w:r>
      </w:hyperlink>
    </w:p>
    <w:p w14:paraId="3DCC00D7" w14:textId="49AC2845" w:rsidR="00584A74" w:rsidRDefault="00000000">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sidR="0040163D">
          <w:rPr>
            <w:noProof/>
            <w:webHidden/>
          </w:rPr>
          <w:t>3</w:t>
        </w:r>
        <w:r w:rsidR="00584A74">
          <w:rPr>
            <w:noProof/>
            <w:webHidden/>
          </w:rPr>
          <w:fldChar w:fldCharType="end"/>
        </w:r>
      </w:hyperlink>
    </w:p>
    <w:p w14:paraId="56490F05" w14:textId="2C8EAF60" w:rsidR="00584A74" w:rsidRDefault="00000000">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584A74">
          <w:rPr>
            <w:noProof/>
            <w:webHidden/>
          </w:rPr>
          <w:fldChar w:fldCharType="begin"/>
        </w:r>
        <w:r w:rsidR="00584A74">
          <w:rPr>
            <w:noProof/>
            <w:webHidden/>
          </w:rPr>
          <w:instrText xml:space="preserve"> PAGEREF _Toc479771817 \h </w:instrText>
        </w:r>
        <w:r w:rsidR="00584A74">
          <w:rPr>
            <w:noProof/>
            <w:webHidden/>
          </w:rPr>
        </w:r>
        <w:r w:rsidR="00584A74">
          <w:rPr>
            <w:noProof/>
            <w:webHidden/>
          </w:rPr>
          <w:fldChar w:fldCharType="separate"/>
        </w:r>
        <w:r w:rsidR="0040163D">
          <w:rPr>
            <w:noProof/>
            <w:webHidden/>
          </w:rPr>
          <w:t>4</w:t>
        </w:r>
        <w:r w:rsidR="00584A74">
          <w:rPr>
            <w:noProof/>
            <w:webHidden/>
          </w:rPr>
          <w:fldChar w:fldCharType="end"/>
        </w:r>
      </w:hyperlink>
    </w:p>
    <w:p w14:paraId="4BD227A1" w14:textId="0B7B5E2A" w:rsidR="00584A74" w:rsidRDefault="00000000">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584A74">
          <w:rPr>
            <w:noProof/>
            <w:webHidden/>
          </w:rPr>
          <w:fldChar w:fldCharType="begin"/>
        </w:r>
        <w:r w:rsidR="00584A74">
          <w:rPr>
            <w:noProof/>
            <w:webHidden/>
          </w:rPr>
          <w:instrText xml:space="preserve"> PAGEREF _Toc479771818 \h </w:instrText>
        </w:r>
        <w:r w:rsidR="00584A74">
          <w:rPr>
            <w:noProof/>
            <w:webHidden/>
          </w:rPr>
        </w:r>
        <w:r w:rsidR="00584A74">
          <w:rPr>
            <w:noProof/>
            <w:webHidden/>
          </w:rPr>
          <w:fldChar w:fldCharType="separate"/>
        </w:r>
        <w:r w:rsidR="0040163D">
          <w:rPr>
            <w:noProof/>
            <w:webHidden/>
          </w:rPr>
          <w:t>7</w:t>
        </w:r>
        <w:r w:rsidR="00584A74">
          <w:rPr>
            <w:noProof/>
            <w:webHidden/>
          </w:rPr>
          <w:fldChar w:fldCharType="end"/>
        </w:r>
      </w:hyperlink>
    </w:p>
    <w:p w14:paraId="58472C25" w14:textId="4B029102" w:rsidR="00584A74" w:rsidRDefault="00000000">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sidR="0040163D">
          <w:rPr>
            <w:noProof/>
            <w:webHidden/>
          </w:rPr>
          <w:t>8</w:t>
        </w:r>
        <w:r w:rsidR="00584A74">
          <w:rPr>
            <w:noProof/>
            <w:webHidden/>
          </w:rPr>
          <w:fldChar w:fldCharType="end"/>
        </w:r>
      </w:hyperlink>
    </w:p>
    <w:p w14:paraId="3D756D6B" w14:textId="33D7C009" w:rsidR="00584A74" w:rsidRDefault="00000000">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584A74">
          <w:rPr>
            <w:noProof/>
            <w:webHidden/>
          </w:rPr>
          <w:fldChar w:fldCharType="begin"/>
        </w:r>
        <w:r w:rsidR="00584A74">
          <w:rPr>
            <w:noProof/>
            <w:webHidden/>
          </w:rPr>
          <w:instrText xml:space="preserve"> PAGEREF _Toc479771820 \h </w:instrText>
        </w:r>
        <w:r w:rsidR="00584A74">
          <w:rPr>
            <w:noProof/>
            <w:webHidden/>
          </w:rPr>
        </w:r>
        <w:r w:rsidR="00584A74">
          <w:rPr>
            <w:noProof/>
            <w:webHidden/>
          </w:rPr>
          <w:fldChar w:fldCharType="separate"/>
        </w:r>
        <w:r w:rsidR="0040163D">
          <w:rPr>
            <w:noProof/>
            <w:webHidden/>
          </w:rPr>
          <w:t>10</w:t>
        </w:r>
        <w:r w:rsidR="00584A74">
          <w:rPr>
            <w:noProof/>
            <w:webHidden/>
          </w:rPr>
          <w:fldChar w:fldCharType="end"/>
        </w:r>
      </w:hyperlink>
    </w:p>
    <w:p w14:paraId="5CF383E0" w14:textId="71AE2B70" w:rsidR="00584A74" w:rsidRDefault="00000000">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sidR="0040163D">
          <w:rPr>
            <w:noProof/>
            <w:webHidden/>
          </w:rPr>
          <w:t>11</w:t>
        </w:r>
        <w:r w:rsidR="00584A74">
          <w:rPr>
            <w:noProof/>
            <w:webHidden/>
          </w:rPr>
          <w:fldChar w:fldCharType="end"/>
        </w:r>
      </w:hyperlink>
    </w:p>
    <w:p w14:paraId="051718B2" w14:textId="019374FD" w:rsidR="00584A74" w:rsidRDefault="00000000">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sidR="0040163D">
          <w:rPr>
            <w:noProof/>
            <w:webHidden/>
          </w:rPr>
          <w:t>12</w:t>
        </w:r>
        <w:r w:rsidR="00584A74">
          <w:rPr>
            <w:noProof/>
            <w:webHidden/>
          </w:rPr>
          <w:fldChar w:fldCharType="end"/>
        </w:r>
      </w:hyperlink>
    </w:p>
    <w:p w14:paraId="621B22DA" w14:textId="527EC4E5" w:rsidR="00584A74" w:rsidRDefault="00000000">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sidR="0040163D">
          <w:rPr>
            <w:noProof/>
            <w:webHidden/>
          </w:rPr>
          <w:t>13</w:t>
        </w:r>
        <w:r w:rsidR="00584A74">
          <w:rPr>
            <w:noProof/>
            <w:webHidden/>
          </w:rPr>
          <w:fldChar w:fldCharType="end"/>
        </w:r>
      </w:hyperlink>
    </w:p>
    <w:p w14:paraId="4614FC42" w14:textId="247C0CB3" w:rsidR="00584A74" w:rsidRDefault="00000000">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sidR="0040163D">
          <w:rPr>
            <w:noProof/>
            <w:webHidden/>
          </w:rPr>
          <w:t>14</w:t>
        </w:r>
        <w:r w:rsidR="00584A74">
          <w:rPr>
            <w:noProof/>
            <w:webHidden/>
          </w:rPr>
          <w:fldChar w:fldCharType="end"/>
        </w:r>
      </w:hyperlink>
    </w:p>
    <w:p w14:paraId="2E1E3B81" w14:textId="7FFCDC7C" w:rsidR="00584A74" w:rsidRDefault="00000000">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sidR="0040163D">
          <w:rPr>
            <w:noProof/>
            <w:webHidden/>
          </w:rPr>
          <w:t>15</w:t>
        </w:r>
        <w:r w:rsidR="00584A74">
          <w:rPr>
            <w:noProof/>
            <w:webHidden/>
          </w:rPr>
          <w:fldChar w:fldCharType="end"/>
        </w:r>
      </w:hyperlink>
    </w:p>
    <w:p w14:paraId="58DDA14C" w14:textId="0AA63399" w:rsidR="00584A74" w:rsidRDefault="00000000">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sidR="0040163D">
          <w:rPr>
            <w:noProof/>
            <w:webHidden/>
          </w:rPr>
          <w:t>16</w:t>
        </w:r>
        <w:r w:rsidR="00584A74">
          <w:rPr>
            <w:noProof/>
            <w:webHidden/>
          </w:rPr>
          <w:fldChar w:fldCharType="end"/>
        </w:r>
      </w:hyperlink>
    </w:p>
    <w:p w14:paraId="4981CDDB" w14:textId="0DB1A898" w:rsidR="00584A74" w:rsidRDefault="00000000">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sidR="0040163D">
          <w:rPr>
            <w:noProof/>
            <w:webHidden/>
          </w:rPr>
          <w:t>17</w:t>
        </w:r>
        <w:r w:rsidR="00584A74">
          <w:rPr>
            <w:noProof/>
            <w:webHidden/>
          </w:rPr>
          <w:fldChar w:fldCharType="end"/>
        </w:r>
      </w:hyperlink>
    </w:p>
    <w:p w14:paraId="13C31DF5" w14:textId="6CAB6058" w:rsidR="00584A74" w:rsidRDefault="00000000">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sidR="0040163D">
          <w:rPr>
            <w:noProof/>
            <w:webHidden/>
          </w:rPr>
          <w:t>18</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40823B7B" w:rsidR="002F6885" w:rsidRDefault="002F6885" w:rsidP="001C1E3A">
      <w:pPr>
        <w:pStyle w:val="Nzev"/>
        <w:tabs>
          <w:tab w:val="left" w:pos="1440"/>
        </w:tabs>
        <w:ind w:right="70"/>
        <w:rPr>
          <w:rFonts w:asciiTheme="minorHAnsi" w:hAnsiTheme="minorHAnsi"/>
          <w:sz w:val="48"/>
          <w:szCs w:val="48"/>
          <w:u w:val="single"/>
        </w:rPr>
      </w:pPr>
    </w:p>
    <w:p w14:paraId="5F30A7F0" w14:textId="276757D6" w:rsidR="008153E8" w:rsidRDefault="008153E8">
      <w:pPr>
        <w:rPr>
          <w:rFonts w:asciiTheme="minorHAnsi" w:hAnsiTheme="minorHAnsi"/>
          <w:b/>
          <w:sz w:val="48"/>
          <w:szCs w:val="48"/>
          <w:u w:val="single"/>
        </w:rPr>
      </w:pPr>
      <w:r>
        <w:rPr>
          <w:rFonts w:asciiTheme="minorHAnsi" w:hAnsiTheme="minorHAnsi"/>
          <w:sz w:val="48"/>
          <w:szCs w:val="48"/>
          <w:u w:val="single"/>
        </w:rPr>
        <w:br w:type="page"/>
      </w:r>
    </w:p>
    <w:p w14:paraId="38792462" w14:textId="77777777" w:rsidR="0060579F" w:rsidRPr="00511CCE" w:rsidRDefault="0060579F"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0" w:name="_Toc479771815"/>
      <w:r w:rsidRPr="00511CCE">
        <w:rPr>
          <w:rFonts w:asciiTheme="minorHAnsi" w:hAnsiTheme="minorHAnsi"/>
        </w:rPr>
        <w:t>Ú</w:t>
      </w:r>
      <w:r w:rsidR="002378CA" w:rsidRPr="00511CCE">
        <w:rPr>
          <w:rFonts w:asciiTheme="minorHAnsi" w:hAnsiTheme="minorHAnsi"/>
        </w:rPr>
        <w:t>vodní</w:t>
      </w:r>
      <w:r w:rsidR="001F7666" w:rsidRPr="00511CCE">
        <w:rPr>
          <w:rFonts w:asciiTheme="minorHAnsi" w:hAnsiTheme="minorHAnsi"/>
        </w:rPr>
        <w:t xml:space="preserve"> ustanovení</w:t>
      </w:r>
      <w:bookmarkEnd w:id="0"/>
    </w:p>
    <w:p w14:paraId="2D25C9B9" w14:textId="77777777" w:rsidR="005A16DA" w:rsidRPr="00511CCE" w:rsidRDefault="005A16DA" w:rsidP="006E1C6A">
      <w:pPr>
        <w:jc w:val="both"/>
        <w:rPr>
          <w:rFonts w:asciiTheme="minorHAnsi" w:hAnsiTheme="minorHAnsi"/>
        </w:rPr>
      </w:pPr>
    </w:p>
    <w:p w14:paraId="1DB89799" w14:textId="28D681D8" w:rsidR="00564B73" w:rsidRPr="00511CCE" w:rsidRDefault="00564B73" w:rsidP="00BC7CFF">
      <w:pPr>
        <w:pStyle w:val="Podnadpis"/>
      </w:pPr>
      <w:r w:rsidRPr="00511CCE">
        <w:t>Tato smlouva se uzavírá na základě výběru nejv</w:t>
      </w:r>
      <w:r w:rsidR="002605AB">
        <w:t>ý</w:t>
      </w:r>
      <w:r w:rsidRPr="00511CCE">
        <w:t xml:space="preserve">hodnější nabídky podané na veřejnou </w:t>
      </w:r>
      <w:r w:rsidRPr="00955D70">
        <w:t xml:space="preserve">zakázku s názvem </w:t>
      </w:r>
      <w:r w:rsidR="0019797E" w:rsidRPr="008153E8">
        <w:t>„</w:t>
      </w:r>
      <w:r w:rsidR="008153E8" w:rsidRPr="008153E8">
        <w:t xml:space="preserve">Stavební úpravy, přístavba a nástavba objektu občanského vybavení č. Popisné 25, </w:t>
      </w:r>
      <w:proofErr w:type="spellStart"/>
      <w:r w:rsidR="008153E8" w:rsidRPr="008153E8">
        <w:t>p.č</w:t>
      </w:r>
      <w:proofErr w:type="spellEnd"/>
      <w:r w:rsidR="008153E8" w:rsidRPr="008153E8">
        <w:t xml:space="preserve">. 1006/1, 1006/44 a </w:t>
      </w:r>
      <w:proofErr w:type="spellStart"/>
      <w:r w:rsidR="008153E8" w:rsidRPr="008153E8">
        <w:t>p.č</w:t>
      </w:r>
      <w:proofErr w:type="spellEnd"/>
      <w:r w:rsidR="008153E8" w:rsidRPr="008153E8">
        <w:t>. St. 52</w:t>
      </w:r>
      <w:r w:rsidR="008153E8" w:rsidRPr="00955D70">
        <w:t xml:space="preserve"> </w:t>
      </w:r>
      <w:r w:rsidRPr="00955D70">
        <w:t xml:space="preserve">(dále jen </w:t>
      </w:r>
      <w:r w:rsidRPr="00511CCE">
        <w:t>„veřejná zakázka“).</w:t>
      </w:r>
    </w:p>
    <w:p w14:paraId="4D9C96CF" w14:textId="77777777" w:rsidR="00564B73" w:rsidRPr="00511CCE" w:rsidRDefault="00564B73" w:rsidP="006E1C6A">
      <w:pPr>
        <w:jc w:val="both"/>
        <w:rPr>
          <w:rFonts w:asciiTheme="minorHAnsi" w:hAnsiTheme="minorHAnsi"/>
        </w:rPr>
      </w:pPr>
    </w:p>
    <w:p w14:paraId="0B524EF5" w14:textId="21D44F85" w:rsidR="00564B73" w:rsidRPr="00511CCE" w:rsidRDefault="00564B73" w:rsidP="006E1C6A">
      <w:pPr>
        <w:pStyle w:val="LNEK"/>
        <w:framePr w:wrap="around"/>
        <w:rPr>
          <w:rFonts w:asciiTheme="minorHAnsi" w:hAnsiTheme="minorHAnsi"/>
        </w:rPr>
      </w:pPr>
      <w:bookmarkStart w:id="1" w:name="_Toc479771816"/>
      <w:r w:rsidRPr="00511CCE">
        <w:rPr>
          <w:rFonts w:asciiTheme="minorHAnsi" w:hAnsiTheme="minorHAnsi"/>
        </w:rPr>
        <w:t>Předmět smlouvy</w:t>
      </w:r>
      <w:bookmarkEnd w:id="1"/>
      <w:r w:rsidRPr="00511CCE">
        <w:rPr>
          <w:rFonts w:asciiTheme="minorHAnsi" w:hAnsiTheme="minorHAnsi"/>
        </w:rPr>
        <w:t xml:space="preserve"> </w:t>
      </w:r>
    </w:p>
    <w:p w14:paraId="6FABB29E" w14:textId="77777777" w:rsidR="00564B73" w:rsidRPr="00511CCE" w:rsidRDefault="00564B73" w:rsidP="006E1C6A">
      <w:pPr>
        <w:jc w:val="both"/>
        <w:rPr>
          <w:rFonts w:asciiTheme="minorHAnsi" w:hAnsiTheme="minorHAnsi"/>
        </w:rPr>
      </w:pPr>
    </w:p>
    <w:p w14:paraId="73131759" w14:textId="5B4DE41C" w:rsidR="00401F2E" w:rsidRDefault="00401F2E" w:rsidP="00360D3E">
      <w:pPr>
        <w:pStyle w:val="Podnadpis"/>
        <w:numPr>
          <w:ilvl w:val="0"/>
          <w:numId w:val="36"/>
        </w:numPr>
      </w:pPr>
      <w:r>
        <w:t>Předmětem této smlouvy je závazek zhotovitele provést pro objednatele na vlastní náklad a nebezpečí a na vlastní odpovědnost dílo, resp. stavební práce v rozsahu stavby „</w:t>
      </w:r>
      <w:r w:rsidRPr="008153E8">
        <w:t xml:space="preserve">Stavební úpravy, přístavba a nástavba objektu občanského vybavení č. Popisné 25, </w:t>
      </w:r>
      <w:proofErr w:type="spellStart"/>
      <w:r w:rsidRPr="008153E8">
        <w:t>p.č</w:t>
      </w:r>
      <w:proofErr w:type="spellEnd"/>
      <w:r w:rsidRPr="008153E8">
        <w:t xml:space="preserve">. 1006/1, 1006/44 a </w:t>
      </w:r>
      <w:proofErr w:type="spellStart"/>
      <w:r w:rsidRPr="008153E8">
        <w:t>p.č</w:t>
      </w:r>
      <w:proofErr w:type="spellEnd"/>
      <w:r w:rsidRPr="008153E8">
        <w:t>. St. 52</w:t>
      </w:r>
      <w:r>
        <w:t>“.</w:t>
      </w:r>
    </w:p>
    <w:p w14:paraId="3116E392" w14:textId="77777777" w:rsidR="00465BA1" w:rsidRPr="00465BA1" w:rsidRDefault="00465BA1" w:rsidP="00465BA1">
      <w:pPr>
        <w:pStyle w:val="Zkladntext"/>
        <w:rPr>
          <w:lang w:eastAsia="ar-SA"/>
        </w:rPr>
      </w:pPr>
    </w:p>
    <w:p w14:paraId="01A0CAC2" w14:textId="77777777" w:rsidR="00465BA1" w:rsidRPr="00465BA1" w:rsidRDefault="00465BA1" w:rsidP="00465BA1">
      <w:pPr>
        <w:pStyle w:val="Podnadpis"/>
        <w:numPr>
          <w:ilvl w:val="0"/>
          <w:numId w:val="36"/>
        </w:numPr>
        <w:rPr>
          <w:b/>
        </w:rPr>
      </w:pPr>
      <w:r w:rsidRPr="00465BA1">
        <w:rPr>
          <w:b/>
        </w:rPr>
        <w:t>Dílem se rozumí:</w:t>
      </w:r>
    </w:p>
    <w:p w14:paraId="108F19B8" w14:textId="77777777" w:rsidR="00465BA1" w:rsidRPr="00511CCE" w:rsidRDefault="00465BA1" w:rsidP="00465BA1">
      <w:pPr>
        <w:jc w:val="both"/>
        <w:rPr>
          <w:rFonts w:asciiTheme="minorHAnsi" w:hAnsiTheme="minorHAnsi"/>
        </w:rPr>
      </w:pPr>
    </w:p>
    <w:p w14:paraId="5CDA65E2" w14:textId="77777777" w:rsidR="00465BA1" w:rsidRPr="008153E8" w:rsidRDefault="00465BA1" w:rsidP="00465BA1">
      <w:pPr>
        <w:suppressAutoHyphens/>
        <w:ind w:right="-342"/>
        <w:jc w:val="center"/>
        <w:rPr>
          <w:rFonts w:asciiTheme="minorHAnsi" w:hAnsiTheme="minorHAnsi"/>
          <w:b/>
          <w:sz w:val="28"/>
          <w:szCs w:val="28"/>
        </w:rPr>
      </w:pPr>
      <w:r w:rsidRPr="008153E8">
        <w:rPr>
          <w:rFonts w:asciiTheme="minorHAnsi" w:hAnsiTheme="minorHAnsi"/>
          <w:b/>
          <w:sz w:val="28"/>
          <w:szCs w:val="28"/>
          <w:lang w:eastAsia="ar-SA"/>
        </w:rPr>
        <w:t>„</w:t>
      </w:r>
      <w:r w:rsidRPr="008153E8">
        <w:rPr>
          <w:rStyle w:val="Siln"/>
          <w:rFonts w:asciiTheme="minorHAnsi" w:hAnsiTheme="minorHAnsi" w:cstheme="minorHAnsi"/>
          <w:sz w:val="28"/>
          <w:szCs w:val="28"/>
        </w:rPr>
        <w:t xml:space="preserve">Stavební úpravy, přístavba a nástavba objektu občanského vybavení č. Popisné 25, </w:t>
      </w:r>
      <w:proofErr w:type="spellStart"/>
      <w:r w:rsidRPr="008153E8">
        <w:rPr>
          <w:rStyle w:val="Siln"/>
          <w:rFonts w:asciiTheme="minorHAnsi" w:hAnsiTheme="minorHAnsi" w:cstheme="minorHAnsi"/>
          <w:sz w:val="28"/>
          <w:szCs w:val="28"/>
        </w:rPr>
        <w:t>p.č</w:t>
      </w:r>
      <w:proofErr w:type="spellEnd"/>
      <w:r w:rsidRPr="008153E8">
        <w:rPr>
          <w:rStyle w:val="Siln"/>
          <w:rFonts w:asciiTheme="minorHAnsi" w:hAnsiTheme="minorHAnsi" w:cstheme="minorHAnsi"/>
          <w:sz w:val="28"/>
          <w:szCs w:val="28"/>
        </w:rPr>
        <w:t xml:space="preserve">. 1006/1, 1006/44 a </w:t>
      </w:r>
      <w:proofErr w:type="spellStart"/>
      <w:r w:rsidRPr="008153E8">
        <w:rPr>
          <w:rStyle w:val="Siln"/>
          <w:rFonts w:asciiTheme="minorHAnsi" w:hAnsiTheme="minorHAnsi" w:cstheme="minorHAnsi"/>
          <w:sz w:val="28"/>
          <w:szCs w:val="28"/>
        </w:rPr>
        <w:t>p.č</w:t>
      </w:r>
      <w:proofErr w:type="spellEnd"/>
      <w:r w:rsidRPr="008153E8">
        <w:rPr>
          <w:rStyle w:val="Siln"/>
          <w:rFonts w:asciiTheme="minorHAnsi" w:hAnsiTheme="minorHAnsi" w:cstheme="minorHAnsi"/>
          <w:sz w:val="28"/>
          <w:szCs w:val="28"/>
        </w:rPr>
        <w:t>. St. 52</w:t>
      </w:r>
      <w:r w:rsidRPr="008153E8">
        <w:rPr>
          <w:rFonts w:asciiTheme="minorHAnsi" w:hAnsiTheme="minorHAnsi"/>
          <w:b/>
          <w:sz w:val="28"/>
          <w:szCs w:val="28"/>
          <w:lang w:eastAsia="ar-SA"/>
        </w:rPr>
        <w:t>“</w:t>
      </w:r>
    </w:p>
    <w:p w14:paraId="418383BA" w14:textId="77777777" w:rsidR="00465BA1" w:rsidRPr="00511CCE" w:rsidRDefault="00465BA1" w:rsidP="00465BA1">
      <w:pPr>
        <w:jc w:val="both"/>
        <w:rPr>
          <w:rFonts w:asciiTheme="minorHAnsi" w:eastAsia="Lucida Sans Unicode" w:hAnsiTheme="minorHAnsi"/>
        </w:rPr>
      </w:pPr>
    </w:p>
    <w:p w14:paraId="6D615906" w14:textId="77777777" w:rsidR="00465BA1" w:rsidRPr="00465BA1" w:rsidRDefault="00465BA1" w:rsidP="00465BA1">
      <w:pPr>
        <w:pStyle w:val="Podnadpis"/>
        <w:numPr>
          <w:ilvl w:val="0"/>
          <w:numId w:val="36"/>
        </w:numPr>
        <w:rPr>
          <w:b/>
        </w:rPr>
      </w:pPr>
      <w:r w:rsidRPr="00465BA1">
        <w:rPr>
          <w:b/>
        </w:rPr>
        <w:t xml:space="preserve">Místem plnění díla se rozumí: </w:t>
      </w:r>
    </w:p>
    <w:p w14:paraId="4AA12EF2" w14:textId="77777777" w:rsidR="00465BA1" w:rsidRPr="00511CCE" w:rsidRDefault="00465BA1" w:rsidP="00465BA1">
      <w:pPr>
        <w:jc w:val="both"/>
        <w:rPr>
          <w:rFonts w:asciiTheme="minorHAnsi" w:eastAsia="Lucida Sans Unicode" w:hAnsiTheme="minorHAnsi"/>
        </w:rPr>
      </w:pPr>
    </w:p>
    <w:p w14:paraId="2492C5D2" w14:textId="79D5C5F2" w:rsidR="00465BA1" w:rsidRDefault="00465BA1" w:rsidP="00465BA1">
      <w:pPr>
        <w:rPr>
          <w:rFonts w:asciiTheme="minorHAnsi" w:hAnsiTheme="minorHAnsi"/>
          <w:snapToGrid w:val="0"/>
        </w:rPr>
      </w:pPr>
      <w:r w:rsidRPr="008153E8">
        <w:rPr>
          <w:rFonts w:asciiTheme="minorHAnsi" w:hAnsiTheme="minorHAnsi"/>
          <w:snapToGrid w:val="0"/>
        </w:rPr>
        <w:t>Budova s</w:t>
      </w:r>
      <w:r>
        <w:rPr>
          <w:rFonts w:asciiTheme="minorHAnsi" w:hAnsiTheme="minorHAnsi"/>
          <w:snapToGrid w:val="0"/>
        </w:rPr>
        <w:t> </w:t>
      </w:r>
      <w:r w:rsidRPr="008153E8">
        <w:rPr>
          <w:rFonts w:asciiTheme="minorHAnsi" w:hAnsiTheme="minorHAnsi"/>
          <w:snapToGrid w:val="0"/>
        </w:rPr>
        <w:t>č</w:t>
      </w:r>
      <w:r>
        <w:rPr>
          <w:rFonts w:asciiTheme="minorHAnsi" w:hAnsiTheme="minorHAnsi"/>
          <w:snapToGrid w:val="0"/>
        </w:rPr>
        <w:t>.</w:t>
      </w:r>
      <w:r w:rsidRPr="008153E8">
        <w:rPr>
          <w:rFonts w:asciiTheme="minorHAnsi" w:hAnsiTheme="minorHAnsi"/>
          <w:snapToGrid w:val="0"/>
        </w:rPr>
        <w:t xml:space="preserve"> p</w:t>
      </w:r>
      <w:r>
        <w:rPr>
          <w:rFonts w:asciiTheme="minorHAnsi" w:hAnsiTheme="minorHAnsi"/>
          <w:snapToGrid w:val="0"/>
        </w:rPr>
        <w:t>.</w:t>
      </w:r>
      <w:r w:rsidRPr="008153E8">
        <w:rPr>
          <w:rFonts w:asciiTheme="minorHAnsi" w:hAnsiTheme="minorHAnsi"/>
          <w:snapToGrid w:val="0"/>
        </w:rPr>
        <w:t xml:space="preserve"> 25 na ulici </w:t>
      </w:r>
      <w:r w:rsidR="0047552F">
        <w:rPr>
          <w:rFonts w:asciiTheme="minorHAnsi" w:hAnsiTheme="minorHAnsi"/>
          <w:snapToGrid w:val="0"/>
        </w:rPr>
        <w:t>Družstevní</w:t>
      </w:r>
      <w:r w:rsidRPr="008153E8">
        <w:rPr>
          <w:rFonts w:asciiTheme="minorHAnsi" w:hAnsiTheme="minorHAnsi"/>
          <w:snapToGrid w:val="0"/>
        </w:rPr>
        <w:t xml:space="preserve"> umístěná na p. č. 1006/1, 1006/44 a p. č. st. 52, k. </w:t>
      </w:r>
      <w:proofErr w:type="spellStart"/>
      <w:r w:rsidRPr="008153E8">
        <w:rPr>
          <w:rFonts w:asciiTheme="minorHAnsi" w:hAnsiTheme="minorHAnsi"/>
          <w:snapToGrid w:val="0"/>
        </w:rPr>
        <w:t>ú.</w:t>
      </w:r>
      <w:proofErr w:type="spellEnd"/>
      <w:r w:rsidRPr="008153E8">
        <w:rPr>
          <w:rFonts w:asciiTheme="minorHAnsi" w:hAnsiTheme="minorHAnsi"/>
          <w:snapToGrid w:val="0"/>
        </w:rPr>
        <w:t xml:space="preserve"> Kozojedy u Kostel</w:t>
      </w:r>
      <w:r w:rsidR="0047552F">
        <w:rPr>
          <w:rFonts w:asciiTheme="minorHAnsi" w:hAnsiTheme="minorHAnsi"/>
          <w:snapToGrid w:val="0"/>
        </w:rPr>
        <w:t>ce</w:t>
      </w:r>
      <w:r w:rsidRPr="008153E8">
        <w:rPr>
          <w:rFonts w:asciiTheme="minorHAnsi" w:hAnsiTheme="minorHAnsi"/>
          <w:snapToGrid w:val="0"/>
        </w:rPr>
        <w:t xml:space="preserve"> nad Černými lesy</w:t>
      </w:r>
      <w:r>
        <w:rPr>
          <w:rFonts w:asciiTheme="minorHAnsi" w:hAnsiTheme="minorHAnsi"/>
          <w:snapToGrid w:val="0"/>
        </w:rPr>
        <w:t>.</w:t>
      </w:r>
    </w:p>
    <w:p w14:paraId="2DBBBCD7" w14:textId="77777777" w:rsidR="00465BA1" w:rsidRPr="008153E8" w:rsidRDefault="00465BA1" w:rsidP="00465BA1">
      <w:pPr>
        <w:rPr>
          <w:rFonts w:asciiTheme="minorHAnsi" w:hAnsiTheme="minorHAnsi"/>
          <w:snapToGrid w:val="0"/>
        </w:rPr>
      </w:pPr>
    </w:p>
    <w:p w14:paraId="17EF7441" w14:textId="77777777" w:rsidR="00401F2E" w:rsidRDefault="00401F2E" w:rsidP="00401F2E">
      <w:pPr>
        <w:pStyle w:val="Podnadpis"/>
        <w:numPr>
          <w:ilvl w:val="0"/>
          <w:numId w:val="36"/>
        </w:numPr>
      </w:pPr>
      <w:r>
        <w:t xml:space="preserve">Předmět díla je dán prováděcí projektovou dokumentací, výkazem výměr a soupisem vedlejších a ostatních nákladů, které jsou uvedeny v nabídce a tvoří nedílnou součást této smlouvy. </w:t>
      </w:r>
    </w:p>
    <w:p w14:paraId="3C553816" w14:textId="77777777" w:rsidR="00465BA1" w:rsidRDefault="00401F2E" w:rsidP="00465BA1">
      <w:pPr>
        <w:pStyle w:val="Podnadpis"/>
        <w:numPr>
          <w:ilvl w:val="0"/>
          <w:numId w:val="36"/>
        </w:numPr>
      </w:pPr>
      <w:r>
        <w:t>Zhotovitel se zavazuje podle této smlouvy dokončit veškeré dílo k termínu plnění dohodnutému v této smlouvě a dle příslušné zadávací projektové dokumentace</w:t>
      </w:r>
      <w:r w:rsidR="00465BA1">
        <w:t>.</w:t>
      </w:r>
    </w:p>
    <w:p w14:paraId="66C9260C" w14:textId="77777777" w:rsidR="00465BA1" w:rsidRDefault="00465BA1" w:rsidP="00465BA1">
      <w:pPr>
        <w:pStyle w:val="Podnadpis"/>
        <w:numPr>
          <w:ilvl w:val="0"/>
          <w:numId w:val="0"/>
        </w:numPr>
      </w:pPr>
    </w:p>
    <w:p w14:paraId="1084341D" w14:textId="4CBD9F3A" w:rsidR="00401F2E" w:rsidRDefault="00401F2E" w:rsidP="00465BA1">
      <w:pPr>
        <w:pStyle w:val="Podnadpis"/>
        <w:numPr>
          <w:ilvl w:val="0"/>
          <w:numId w:val="36"/>
        </w:numPr>
      </w:pPr>
      <w:r>
        <w:t>V rámci plnění této smlouvy zhotovitel zabezpečí na vlastní náklad a nebezpečí všechny související práce. Veškeré práce související s prováděním díla, které podle tohoto odstavce je zhotovitel povinen zabezpečit, jsou kryty cenou díla.</w:t>
      </w:r>
    </w:p>
    <w:p w14:paraId="3AFC7972" w14:textId="77777777" w:rsidR="00465BA1" w:rsidRDefault="00465BA1" w:rsidP="00465BA1">
      <w:pPr>
        <w:pStyle w:val="Podnadpis"/>
        <w:numPr>
          <w:ilvl w:val="0"/>
          <w:numId w:val="0"/>
        </w:numPr>
      </w:pPr>
    </w:p>
    <w:p w14:paraId="3A17C135" w14:textId="1C9BF6CF" w:rsidR="00401F2E" w:rsidRDefault="00401F2E" w:rsidP="001C351E">
      <w:pPr>
        <w:pStyle w:val="Podnadpis"/>
        <w:numPr>
          <w:ilvl w:val="0"/>
          <w:numId w:val="36"/>
        </w:numPr>
      </w:pPr>
      <w:r>
        <w:t xml:space="preserve">Dále zhotovitel zabezpečí zaměření díla v průběhu jeho provádění a fotodokumentaci z průběhu </w:t>
      </w:r>
      <w:r w:rsidR="00465BA1">
        <w:t xml:space="preserve">provádění díla. </w:t>
      </w:r>
      <w:r>
        <w:t>Konečné zaměření skutečného provedení stavby zhotovitel provede v digitalizované a listinné podobě, a to minimálně 15 dnů před kolaudací stavby</w:t>
      </w:r>
      <w:r w:rsidR="00465BA1">
        <w:t>.</w:t>
      </w:r>
    </w:p>
    <w:p w14:paraId="1CBE18C6" w14:textId="77777777" w:rsidR="00465BA1" w:rsidRPr="00465BA1" w:rsidRDefault="00465BA1" w:rsidP="00465BA1">
      <w:pPr>
        <w:pStyle w:val="Zkladntext"/>
        <w:rPr>
          <w:lang w:eastAsia="ar-SA"/>
        </w:rPr>
      </w:pPr>
    </w:p>
    <w:p w14:paraId="20990460" w14:textId="04D14BA2" w:rsidR="00401F2E" w:rsidRDefault="00401F2E" w:rsidP="004E5CE6">
      <w:pPr>
        <w:pStyle w:val="Podnadpis"/>
        <w:numPr>
          <w:ilvl w:val="0"/>
          <w:numId w:val="36"/>
        </w:numPr>
      </w:pPr>
      <w:r>
        <w:t xml:space="preserve">Součástí plnění zhotovitele je i provádění všech předepsaných, potřebných nebo smluvně sjednaných zkoušek včetně zabezpečení revizí a atestů ve smyslu technických norem vztahujících se k technologické části díla. </w:t>
      </w:r>
    </w:p>
    <w:p w14:paraId="36C73825" w14:textId="77777777" w:rsidR="00465BA1" w:rsidRPr="00465BA1" w:rsidRDefault="00465BA1" w:rsidP="00465BA1">
      <w:pPr>
        <w:pStyle w:val="Zkladntext"/>
        <w:rPr>
          <w:lang w:eastAsia="ar-SA"/>
        </w:rPr>
      </w:pPr>
    </w:p>
    <w:p w14:paraId="7F748857" w14:textId="2D428080" w:rsidR="00401F2E" w:rsidRPr="00401F2E" w:rsidRDefault="00401F2E" w:rsidP="00AC05FE">
      <w:pPr>
        <w:pStyle w:val="Podnadpis"/>
        <w:numPr>
          <w:ilvl w:val="0"/>
          <w:numId w:val="36"/>
        </w:numPr>
      </w:pPr>
      <w:r>
        <w:t xml:space="preserve">Zhotovitel se zavazuje, že plnění předmětu díla bude realizovat po celou dobu v souladu a výhradně s předloženou nabídkou, která </w:t>
      </w:r>
      <w:r w:rsidR="00465BA1">
        <w:t xml:space="preserve">je </w:t>
      </w:r>
      <w:r>
        <w:t>nedílnou součást</w:t>
      </w:r>
      <w:r w:rsidR="00465BA1">
        <w:t>í</w:t>
      </w:r>
      <w:r>
        <w:t xml:space="preserve"> této smlouvy.</w:t>
      </w:r>
    </w:p>
    <w:p w14:paraId="22ABF6C1" w14:textId="77777777" w:rsidR="00265061" w:rsidRPr="00465BA1" w:rsidRDefault="00265061" w:rsidP="00465BA1">
      <w:pPr>
        <w:pStyle w:val="Podnadpis"/>
        <w:numPr>
          <w:ilvl w:val="0"/>
          <w:numId w:val="0"/>
        </w:numPr>
      </w:pPr>
    </w:p>
    <w:p w14:paraId="19A0770E" w14:textId="39DBDEB1" w:rsidR="00401F2E" w:rsidRDefault="00265061" w:rsidP="00465BA1">
      <w:pPr>
        <w:pStyle w:val="Podnadpis"/>
        <w:numPr>
          <w:ilvl w:val="0"/>
          <w:numId w:val="36"/>
        </w:numPr>
        <w:rPr>
          <w:rFonts w:asciiTheme="minorHAnsi" w:hAnsiTheme="minorHAnsi"/>
        </w:rPr>
      </w:pPr>
      <w:r w:rsidRPr="008153E8">
        <w:rPr>
          <w:b/>
        </w:rPr>
        <w:t>Předmět plnění díla</w:t>
      </w:r>
      <w:r w:rsidRPr="005D08FE">
        <w:rPr>
          <w:rFonts w:asciiTheme="minorHAnsi" w:hAnsiTheme="minorHAnsi"/>
        </w:rPr>
        <w:t xml:space="preserve"> </w:t>
      </w:r>
    </w:p>
    <w:p w14:paraId="4EFD03E4" w14:textId="77777777" w:rsidR="00401F2E" w:rsidRDefault="00401F2E" w:rsidP="008153E8">
      <w:pPr>
        <w:pStyle w:val="Default"/>
        <w:jc w:val="both"/>
        <w:rPr>
          <w:rFonts w:asciiTheme="minorHAnsi" w:hAnsiTheme="minorHAnsi"/>
        </w:rPr>
      </w:pPr>
    </w:p>
    <w:p w14:paraId="47DE9A59" w14:textId="7B4E34C9" w:rsidR="00401F2E" w:rsidRDefault="00401F2E" w:rsidP="008153E8">
      <w:pPr>
        <w:pStyle w:val="Default"/>
        <w:jc w:val="both"/>
        <w:rPr>
          <w:rFonts w:asciiTheme="minorHAnsi" w:hAnsiTheme="minorHAnsi"/>
        </w:rPr>
      </w:pPr>
      <w:r>
        <w:rPr>
          <w:rFonts w:asciiTheme="minorHAnsi" w:hAnsiTheme="minorHAnsi"/>
        </w:rPr>
        <w:lastRenderedPageBreak/>
        <w:t xml:space="preserve">Je </w:t>
      </w:r>
      <w:r w:rsidR="00265061" w:rsidRPr="005D08FE">
        <w:rPr>
          <w:rFonts w:asciiTheme="minorHAnsi" w:hAnsiTheme="minorHAnsi"/>
        </w:rPr>
        <w:t>blíže specifikován</w:t>
      </w:r>
      <w:r w:rsidR="00915C04" w:rsidRPr="005D08FE">
        <w:rPr>
          <w:rFonts w:asciiTheme="minorHAnsi" w:hAnsiTheme="minorHAnsi"/>
        </w:rPr>
        <w:t xml:space="preserve"> jako</w:t>
      </w:r>
      <w:r w:rsidR="00915C04" w:rsidRPr="005D08FE">
        <w:rPr>
          <w:rFonts w:asciiTheme="minorHAnsi" w:hAnsiTheme="minorHAnsi"/>
          <w:snapToGrid w:val="0"/>
        </w:rPr>
        <w:t xml:space="preserve"> </w:t>
      </w:r>
      <w:r w:rsidR="00E022C3" w:rsidRPr="005D08FE">
        <w:rPr>
          <w:rFonts w:asciiTheme="minorHAnsi" w:eastAsia="Arial" w:hAnsiTheme="minorHAnsi" w:cs="Arial"/>
        </w:rPr>
        <w:t xml:space="preserve">celková rekonstrukce domu na adrese </w:t>
      </w:r>
      <w:r w:rsidR="008F2579">
        <w:rPr>
          <w:rFonts w:asciiTheme="minorHAnsi" w:eastAsia="Arial" w:hAnsiTheme="minorHAnsi" w:cs="Arial"/>
        </w:rPr>
        <w:t>Družstevní 25</w:t>
      </w:r>
      <w:r w:rsidR="008153E8">
        <w:rPr>
          <w:rFonts w:asciiTheme="minorHAnsi" w:eastAsia="Arial" w:hAnsiTheme="minorHAnsi" w:cs="Arial"/>
        </w:rPr>
        <w:t xml:space="preserve"> v </w:t>
      </w:r>
      <w:r w:rsidR="008153E8" w:rsidRPr="008153E8">
        <w:rPr>
          <w:rFonts w:asciiTheme="minorHAnsi" w:hAnsiTheme="minorHAnsi"/>
        </w:rPr>
        <w:t>Kozojedech</w:t>
      </w:r>
      <w:r w:rsidR="00E022C3" w:rsidRPr="008153E8">
        <w:rPr>
          <w:rFonts w:asciiTheme="minorHAnsi" w:hAnsiTheme="minorHAnsi"/>
        </w:rPr>
        <w:t xml:space="preserve">. </w:t>
      </w:r>
    </w:p>
    <w:p w14:paraId="6153CE53" w14:textId="58978538" w:rsidR="008153E8" w:rsidRPr="008153E8" w:rsidRDefault="008153E8" w:rsidP="008153E8">
      <w:pPr>
        <w:pStyle w:val="Default"/>
        <w:jc w:val="both"/>
        <w:rPr>
          <w:rFonts w:asciiTheme="minorHAnsi" w:hAnsiTheme="minorHAnsi"/>
        </w:rPr>
      </w:pPr>
      <w:r w:rsidRPr="008153E8">
        <w:rPr>
          <w:rFonts w:asciiTheme="minorHAnsi" w:hAnsiTheme="minorHAnsi"/>
        </w:rPr>
        <w:t>Předmětem veřejné zakázky je stavební úpravy, přístavba a nástavba objektu občanského vybavení a umístění TČ v obci Kozojedy u Kostelce nad Černými lesy. Původní objekt je půdorysného tvaru obdélníka s navazujícím vnějším schodištěm a skladem na severní straně. Objekt je dvoupodlažní, zastřešení je tvořeno kombinací sedlové a pultových střech.</w:t>
      </w:r>
    </w:p>
    <w:p w14:paraId="671F1EF1" w14:textId="77777777" w:rsidR="008153E8" w:rsidRPr="008153E8" w:rsidRDefault="008153E8" w:rsidP="008153E8">
      <w:pPr>
        <w:pStyle w:val="Default"/>
        <w:jc w:val="both"/>
        <w:rPr>
          <w:rFonts w:asciiTheme="minorHAnsi" w:hAnsiTheme="minorHAnsi"/>
        </w:rPr>
      </w:pPr>
      <w:r w:rsidRPr="008153E8">
        <w:rPr>
          <w:rFonts w:asciiTheme="minorHAnsi" w:hAnsiTheme="minorHAnsi"/>
        </w:rPr>
        <w:t>Konstrukce objektu jsou zděné, konstrukce stropu nad 1.NP je betonová, konstrukce krovu dřevěná, krytina je částečně vláknocementová a částečně plechová, na schodišti a skladu je použita asfaltová. Přízemí objektu je v současné době využívané jako prodejna se zázemím, druhé podlaží jako ubytovna.</w:t>
      </w:r>
    </w:p>
    <w:p w14:paraId="2FF2E6C2" w14:textId="77777777" w:rsidR="008153E8" w:rsidRPr="008153E8" w:rsidRDefault="008153E8" w:rsidP="008153E8">
      <w:pPr>
        <w:pStyle w:val="Default"/>
        <w:jc w:val="both"/>
        <w:rPr>
          <w:rFonts w:asciiTheme="minorHAnsi" w:hAnsiTheme="minorHAnsi"/>
        </w:rPr>
      </w:pPr>
      <w:r w:rsidRPr="008153E8">
        <w:rPr>
          <w:rFonts w:asciiTheme="minorHAnsi" w:hAnsiTheme="minorHAnsi"/>
        </w:rPr>
        <w:t>V rámci stavebních úprav, přístavby a nástavby bude odstraněno stávající zastřešení objektu a budou vybourány konstrukce dle výkresů původního stavu, bude osazena nová střecha, budou provedeny dispoziční úpravy, na severní straně bude provedena přístavba s nástavbou vstupu do 2.NP, budou vyměněny výplně vnějších otvorů a objekt bude zateplen KZS. Zastropení nad schodištěm vedoucím do 2.NP bude provedeno z dřevěných trámů 200 x 100 mm uložených na stávající zdivo do tesařských botek a na vybetonovaný železobetonový věnec.</w:t>
      </w:r>
    </w:p>
    <w:p w14:paraId="148B66D6" w14:textId="77777777" w:rsidR="008153E8" w:rsidRPr="008153E8" w:rsidRDefault="008153E8" w:rsidP="008153E8">
      <w:pPr>
        <w:pStyle w:val="Default"/>
        <w:jc w:val="both"/>
        <w:rPr>
          <w:rFonts w:asciiTheme="minorHAnsi" w:hAnsiTheme="minorHAnsi"/>
        </w:rPr>
      </w:pPr>
      <w:r w:rsidRPr="008153E8">
        <w:rPr>
          <w:rFonts w:asciiTheme="minorHAnsi" w:hAnsiTheme="minorHAnsi"/>
        </w:rPr>
        <w:t>Po provedení stavebních úprav, přístavby a nástavby dojde k úpravě využití přízemí objektu, do prostoru jsou nově vestavěny dva byty, zbývající část zůstává jako prodejna, ve 2.NP objektu budou vestavěny 2 byty a jeden nebytový prostor pro zájmové činnosti. Jeden z přízemních bytů bude využit pro provozovatele obchodu, a tedy obchod bude mít veškeré zázemí v tomto bytě. Byt je zároveň přístupný z prostor prodejny.</w:t>
      </w:r>
    </w:p>
    <w:p w14:paraId="42F4E8B9" w14:textId="77777777" w:rsidR="008153E8" w:rsidRPr="008153E8" w:rsidRDefault="008153E8" w:rsidP="008153E8">
      <w:pPr>
        <w:pStyle w:val="Default"/>
        <w:jc w:val="both"/>
        <w:rPr>
          <w:rFonts w:asciiTheme="minorHAnsi" w:hAnsiTheme="minorHAnsi"/>
        </w:rPr>
      </w:pPr>
      <w:r w:rsidRPr="008153E8">
        <w:rPr>
          <w:rFonts w:asciiTheme="minorHAnsi" w:hAnsiTheme="minorHAnsi"/>
        </w:rPr>
        <w:t>Objekt je napojen na veřejný vodovod, odpady jsou svedeny do veřejné kanalizace, elektro je napojeno na veřejné elektro, přípojky jsou stávající. Dešťové vody ze střech objektu jsou svedeny do dešťové kanalizace, v rámci stavebních úprav dojde k výměně potrubí dešťové kanalizace. Objekt bude vytápěn tepleným čerpadlem.</w:t>
      </w:r>
    </w:p>
    <w:p w14:paraId="4890D7E6" w14:textId="77777777" w:rsidR="008153E8" w:rsidRPr="008153E8" w:rsidRDefault="008153E8" w:rsidP="008153E8">
      <w:pPr>
        <w:pStyle w:val="Default"/>
        <w:jc w:val="both"/>
        <w:rPr>
          <w:rFonts w:asciiTheme="minorHAnsi" w:hAnsiTheme="minorHAnsi"/>
        </w:rPr>
      </w:pPr>
      <w:r w:rsidRPr="008153E8">
        <w:rPr>
          <w:rFonts w:asciiTheme="minorHAnsi" w:hAnsiTheme="minorHAnsi"/>
        </w:rPr>
        <w:t xml:space="preserve">Rozsah konkrétních požadovaných prací, technologie i použitých materiálů je dán projektovou dokumentací a soupisem prací zpracovaným společností KFJ spol. s.r.o. se sídlem Komenského 527, 281 63 Kostelec nad Černými lesy v roce 2022. </w:t>
      </w:r>
    </w:p>
    <w:p w14:paraId="79A3575D" w14:textId="21A14A42" w:rsidR="008D4F99" w:rsidRPr="00955D70" w:rsidRDefault="00BA0094" w:rsidP="00BA0094">
      <w:pPr>
        <w:pStyle w:val="Zkladntext"/>
        <w:tabs>
          <w:tab w:val="left" w:pos="284"/>
        </w:tabs>
        <w:jc w:val="both"/>
      </w:pPr>
      <w:r w:rsidRPr="00955D70">
        <w:rPr>
          <w:rFonts w:asciiTheme="minorHAnsi" w:hAnsiTheme="minorHAnsi"/>
          <w:b w:val="0"/>
          <w:snapToGrid w:val="0"/>
          <w:szCs w:val="24"/>
        </w:rPr>
        <w:t xml:space="preserve">Projektová dokumentace, soupis prací a stavebně technický průzkum </w:t>
      </w:r>
      <w:r w:rsidR="008D4F99" w:rsidRPr="00955D70">
        <w:rPr>
          <w:rFonts w:asciiTheme="minorHAnsi" w:hAnsiTheme="minorHAnsi"/>
          <w:b w:val="0"/>
          <w:snapToGrid w:val="0"/>
        </w:rPr>
        <w:t>byl</w:t>
      </w:r>
      <w:r w:rsidR="005D08FE" w:rsidRPr="00955D70">
        <w:rPr>
          <w:rFonts w:asciiTheme="minorHAnsi" w:hAnsiTheme="minorHAnsi"/>
          <w:b w:val="0"/>
          <w:snapToGrid w:val="0"/>
        </w:rPr>
        <w:t>y</w:t>
      </w:r>
      <w:r w:rsidR="008D4F99" w:rsidRPr="00955D70">
        <w:rPr>
          <w:rFonts w:asciiTheme="minorHAnsi" w:hAnsiTheme="minorHAnsi"/>
          <w:b w:val="0"/>
          <w:snapToGrid w:val="0"/>
        </w:rPr>
        <w:t xml:space="preserve"> přílohou </w:t>
      </w:r>
      <w:r w:rsidR="008D4F99" w:rsidRPr="00955D70">
        <w:rPr>
          <w:rFonts w:asciiTheme="minorHAnsi" w:hAnsiTheme="minorHAnsi"/>
          <w:b w:val="0"/>
        </w:rPr>
        <w:t>zadávací dokumentace</w:t>
      </w:r>
      <w:r w:rsidR="008D4F99" w:rsidRPr="00955D70">
        <w:rPr>
          <w:rFonts w:asciiTheme="minorHAnsi" w:hAnsiTheme="minorHAnsi"/>
          <w:b w:val="0"/>
          <w:snapToGrid w:val="0"/>
        </w:rPr>
        <w:t>.</w:t>
      </w:r>
    </w:p>
    <w:p w14:paraId="0A5B82D3" w14:textId="77777777" w:rsidR="00E05E58" w:rsidRPr="00511CCE" w:rsidRDefault="00E05E58" w:rsidP="006E1C6A">
      <w:pPr>
        <w:jc w:val="both"/>
        <w:rPr>
          <w:rFonts w:asciiTheme="minorHAnsi" w:hAnsiTheme="minorHAnsi"/>
        </w:rPr>
      </w:pPr>
    </w:p>
    <w:p w14:paraId="1E0A8C32" w14:textId="6755218D" w:rsidR="00BA0094" w:rsidRPr="00401F2E" w:rsidRDefault="00BA0094" w:rsidP="00465BA1">
      <w:pPr>
        <w:pStyle w:val="Podnadpis"/>
        <w:numPr>
          <w:ilvl w:val="0"/>
          <w:numId w:val="36"/>
        </w:numPr>
        <w:rPr>
          <w:b/>
        </w:rPr>
      </w:pPr>
      <w:r w:rsidRPr="00401F2E">
        <w:rPr>
          <w:b/>
        </w:rPr>
        <w:t xml:space="preserve">Způsob plnění díla </w:t>
      </w:r>
    </w:p>
    <w:p w14:paraId="15B113B6" w14:textId="77777777" w:rsidR="00BA0094" w:rsidRPr="00955D70" w:rsidRDefault="00BA0094" w:rsidP="00BA0094"/>
    <w:p w14:paraId="4FEFE8CB" w14:textId="77777777" w:rsidR="008153E8" w:rsidRPr="008153E8" w:rsidRDefault="008153E8" w:rsidP="008153E8">
      <w:pPr>
        <w:jc w:val="both"/>
        <w:rPr>
          <w:rFonts w:asciiTheme="minorHAnsi" w:hAnsiTheme="minorHAnsi"/>
          <w:u w:val="single"/>
        </w:rPr>
      </w:pPr>
      <w:r w:rsidRPr="008153E8">
        <w:rPr>
          <w:rFonts w:asciiTheme="minorHAnsi" w:hAnsiTheme="minorHAnsi"/>
          <w:u w:val="single"/>
        </w:rPr>
        <w:t>Požadavky na plnění veřejné zakázky na stavební činnosti</w:t>
      </w:r>
    </w:p>
    <w:p w14:paraId="41C2930E" w14:textId="77777777" w:rsidR="008153E8" w:rsidRPr="008153E8" w:rsidRDefault="008153E8" w:rsidP="008153E8">
      <w:pPr>
        <w:jc w:val="both"/>
        <w:rPr>
          <w:rFonts w:asciiTheme="minorHAnsi" w:hAnsiTheme="minorHAnsi"/>
        </w:rPr>
      </w:pPr>
      <w:r w:rsidRPr="008153E8">
        <w:rPr>
          <w:rFonts w:asciiTheme="minorHAnsi" w:hAnsiTheme="minorHAnsi"/>
        </w:rPr>
        <w:t>Sjednané dílo bude zhotovitelem provedeno v souladu s obecně závaznými předpisy, případně podmínkami příslušného stavebního úřadu, a projektovou dokumentací výše uvedenou. Z hlediska technického a technologického sjednávají smluvní strany pro zhotovitele jako závazné při realizaci díla technické a technologické předpisy a normy týkající se provádění prací a použitých materiálů a aktuální pokyny výrobců dodaných materiálů a zařízení pro instalaci či aplikaci takových materiálů a zařízení.</w:t>
      </w:r>
    </w:p>
    <w:p w14:paraId="1D1BA7AB" w14:textId="77777777" w:rsidR="008153E8" w:rsidRPr="008153E8" w:rsidRDefault="008153E8" w:rsidP="008153E8">
      <w:pPr>
        <w:jc w:val="both"/>
        <w:rPr>
          <w:rFonts w:asciiTheme="minorHAnsi" w:hAnsiTheme="minorHAnsi"/>
        </w:rPr>
      </w:pPr>
    </w:p>
    <w:p w14:paraId="48FC0E55" w14:textId="77777777" w:rsidR="008153E8" w:rsidRPr="008153E8" w:rsidRDefault="008153E8" w:rsidP="008153E8">
      <w:pPr>
        <w:jc w:val="both"/>
        <w:rPr>
          <w:rFonts w:asciiTheme="minorHAnsi" w:hAnsiTheme="minorHAnsi"/>
        </w:rPr>
      </w:pPr>
      <w:r w:rsidRPr="008153E8">
        <w:rPr>
          <w:rFonts w:asciiTheme="minorHAnsi" w:hAnsiTheme="minorHAnsi"/>
        </w:rPr>
        <w:t>Činnosti související s předmětem veřejné zakázky na stavební práce:</w:t>
      </w:r>
    </w:p>
    <w:p w14:paraId="08BEAA19" w14:textId="3A07DE49" w:rsidR="008153E8" w:rsidRPr="008153E8" w:rsidRDefault="008153E8" w:rsidP="008153E8">
      <w:pPr>
        <w:jc w:val="both"/>
        <w:rPr>
          <w:rFonts w:asciiTheme="minorHAnsi" w:hAnsiTheme="minorHAnsi"/>
        </w:rPr>
      </w:pPr>
      <w:r>
        <w:rPr>
          <w:rFonts w:asciiTheme="minorHAnsi" w:hAnsiTheme="minorHAnsi"/>
        </w:rPr>
        <w:t>D</w:t>
      </w:r>
      <w:r w:rsidRPr="008153E8">
        <w:rPr>
          <w:rFonts w:asciiTheme="minorHAnsi" w:hAnsiTheme="minorHAnsi"/>
        </w:rPr>
        <w:t>odavatel je povinen v rámci plnění předmětu zakázky zajistit veškeré níže uvedené další činnosti související s realizací stavebních prací, a to zejména:</w:t>
      </w:r>
    </w:p>
    <w:p w14:paraId="1590450B"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t xml:space="preserve">zajistit a provést všechna opatření organizačního a stavebně technologického charakteru k řádnému provedení předmětu díla; </w:t>
      </w:r>
    </w:p>
    <w:p w14:paraId="5AB5872B"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lastRenderedPageBreak/>
        <w:t xml:space="preserve">zajistit úklid stavby a odstranit zařízení staveniště ke dni předání a převzetí díla objednatelem; </w:t>
      </w:r>
    </w:p>
    <w:p w14:paraId="010F641A"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t xml:space="preserve">zajistit čistotu v místě realizace předmětu plnění a v jeho okolí; </w:t>
      </w:r>
    </w:p>
    <w:p w14:paraId="467FE700"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t xml:space="preserve">zajistit bezpečnou manipulaci s odpady; </w:t>
      </w:r>
    </w:p>
    <w:p w14:paraId="33CDD5A0"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t>zajistit odvoz, uložení a likvidaci odpadů v souladu s příslušnými právními předpisy;</w:t>
      </w:r>
    </w:p>
    <w:p w14:paraId="7A892C45" w14:textId="77777777" w:rsidR="008153E8" w:rsidRPr="008153E8" w:rsidRDefault="008153E8" w:rsidP="008153E8">
      <w:pPr>
        <w:pStyle w:val="Odstavecseseznamem"/>
        <w:numPr>
          <w:ilvl w:val="0"/>
          <w:numId w:val="51"/>
        </w:numPr>
        <w:jc w:val="both"/>
        <w:rPr>
          <w:rFonts w:asciiTheme="minorHAnsi" w:hAnsiTheme="minorHAnsi"/>
        </w:rPr>
      </w:pPr>
      <w:r w:rsidRPr="008153E8">
        <w:rPr>
          <w:rFonts w:asciiTheme="minorHAnsi" w:hAnsiTheme="minorHAnsi"/>
        </w:rPr>
        <w:t xml:space="preserve">zajistit zhotovení průběžné fotodokumentace provádění díla - zhotovitel zajistí a předá objednateli průběžnou fotodokumentaci realizace díla v 1x digitálním vyhotovení. </w:t>
      </w:r>
    </w:p>
    <w:p w14:paraId="6E22485E" w14:textId="77777777" w:rsidR="005374AB" w:rsidRPr="00511CCE" w:rsidRDefault="005374AB"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2" w:name="_Toc479771817"/>
      <w:r w:rsidRPr="00511CCE">
        <w:rPr>
          <w:rFonts w:asciiTheme="minorHAnsi" w:hAnsiTheme="minorHAnsi"/>
        </w:rPr>
        <w:t>Podmínky realizace díla</w:t>
      </w:r>
      <w:bookmarkEnd w:id="2"/>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nadpis"/>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Zhotovitel je povinen dodržovat ustanovení </w:t>
      </w:r>
      <w:r w:rsidR="001F66AB" w:rsidRPr="00511CCE">
        <w:rPr>
          <w:rFonts w:asciiTheme="minorHAnsi" w:hAnsiTheme="minorHAnsi"/>
        </w:rPr>
        <w:t xml:space="preserve">veškerých obecně </w:t>
      </w:r>
      <w:r w:rsidRPr="00511CCE">
        <w:rPr>
          <w:rFonts w:asciiTheme="minorHAnsi" w:hAnsiTheme="minorHAnsi"/>
        </w:rPr>
        <w:t xml:space="preserve">platných </w:t>
      </w:r>
      <w:r w:rsidR="001F66AB" w:rsidRPr="00511CCE">
        <w:rPr>
          <w:rFonts w:asciiTheme="minorHAnsi" w:hAnsiTheme="minorHAnsi"/>
        </w:rPr>
        <w:t xml:space="preserve">právních a jiných předpisů, zejména předpisů </w:t>
      </w:r>
      <w:r w:rsidRPr="00511CCE">
        <w:rPr>
          <w:rFonts w:asciiTheme="minorHAnsi" w:hAnsiTheme="minorHAnsi"/>
        </w:rPr>
        <w:t xml:space="preserve">o bezpečnosti </w:t>
      </w:r>
      <w:r w:rsidR="001F66AB" w:rsidRPr="00511CCE">
        <w:rPr>
          <w:rFonts w:asciiTheme="minorHAnsi" w:hAnsiTheme="minorHAnsi"/>
        </w:rPr>
        <w:t xml:space="preserve">práce a ochraně zdraví při práci, předpisů </w:t>
      </w:r>
      <w:r w:rsidR="00971EDB" w:rsidRPr="00511CCE">
        <w:rPr>
          <w:rFonts w:asciiTheme="minorHAnsi" w:hAnsiTheme="minorHAnsi"/>
        </w:rPr>
        <w:t>o ochraně zdraví</w:t>
      </w:r>
      <w:r w:rsidR="001F66AB" w:rsidRPr="00511CCE">
        <w:rPr>
          <w:rFonts w:asciiTheme="minorHAnsi" w:hAnsiTheme="minorHAnsi"/>
        </w:rPr>
        <w:t xml:space="preserve"> aj.</w:t>
      </w:r>
    </w:p>
    <w:p w14:paraId="6649A467" w14:textId="77777777" w:rsidR="00E43CC1" w:rsidRDefault="00E0494B" w:rsidP="00E43CC1">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4C0B7E22" w14:textId="77777777" w:rsidR="00E43CC1" w:rsidRDefault="00601922" w:rsidP="00E43CC1">
      <w:pPr>
        <w:numPr>
          <w:ilvl w:val="0"/>
          <w:numId w:val="14"/>
        </w:numPr>
        <w:jc w:val="both"/>
        <w:rPr>
          <w:rFonts w:asciiTheme="minorHAnsi" w:hAnsiTheme="minorHAnsi"/>
        </w:rPr>
      </w:pPr>
      <w:r w:rsidRPr="00E43CC1">
        <w:rPr>
          <w:rFonts w:asciiTheme="minorHAnsi" w:hAnsiTheme="minorHAnsi"/>
        </w:rPr>
        <w:t xml:space="preserve">Bourací práce </w:t>
      </w:r>
      <w:r w:rsidR="00736A8E" w:rsidRPr="00E43CC1">
        <w:rPr>
          <w:rFonts w:asciiTheme="minorHAnsi" w:hAnsiTheme="minorHAnsi"/>
        </w:rPr>
        <w:t>nemůže zhotovitel</w:t>
      </w:r>
      <w:r w:rsidRPr="00E43CC1">
        <w:rPr>
          <w:rFonts w:asciiTheme="minorHAnsi" w:hAnsiTheme="minorHAnsi"/>
        </w:rPr>
        <w:t xml:space="preserve"> provádět před 7.00 hod. a po 1</w:t>
      </w:r>
      <w:r w:rsidR="004A6FC9" w:rsidRPr="00E43CC1">
        <w:rPr>
          <w:rFonts w:asciiTheme="minorHAnsi" w:hAnsiTheme="minorHAnsi"/>
        </w:rPr>
        <w:t>8</w:t>
      </w:r>
      <w:r w:rsidRPr="00E43CC1">
        <w:rPr>
          <w:rFonts w:asciiTheme="minorHAnsi" w:hAnsiTheme="minorHAnsi"/>
        </w:rPr>
        <w:t>.00 hod., ve dnech pracovního klidu a dnech volna.</w:t>
      </w:r>
      <w:r w:rsidR="00E43CC1" w:rsidRPr="00E43CC1">
        <w:rPr>
          <w:rFonts w:asciiTheme="minorHAnsi" w:hAnsiTheme="minorHAnsi"/>
        </w:rPr>
        <w:t xml:space="preserve"> </w:t>
      </w:r>
    </w:p>
    <w:p w14:paraId="4F83BB12" w14:textId="77777777" w:rsidR="00E43CC1" w:rsidRDefault="00E43CC1" w:rsidP="00E43CC1">
      <w:pPr>
        <w:numPr>
          <w:ilvl w:val="0"/>
          <w:numId w:val="14"/>
        </w:numPr>
        <w:jc w:val="both"/>
        <w:rPr>
          <w:rFonts w:asciiTheme="minorHAnsi" w:hAnsiTheme="minorHAnsi"/>
        </w:rPr>
      </w:pPr>
      <w:r w:rsidRPr="00E43CC1">
        <w:rPr>
          <w:rFonts w:asciiTheme="minorHAnsi" w:hAnsiTheme="minorHAnsi"/>
        </w:rPr>
        <w:t xml:space="preserve">Předmět plnění bude probíhat v blízkosti obydlené zóny, čemuž je třeba přizpůsobit realizaci předmětu plnění. Hlučné stavební práce budou probíhat ve všední dny od 7 do 18 hodin. V sobotu od 8 do 12 hodin. Ve státní svátky a v dnech pracovního klidu hlučné práce probíhat nebudou. </w:t>
      </w:r>
    </w:p>
    <w:p w14:paraId="7B788DEF" w14:textId="6FF2C530" w:rsidR="00601922" w:rsidRPr="00E43CC1" w:rsidRDefault="00E43CC1" w:rsidP="00E43CC1">
      <w:pPr>
        <w:numPr>
          <w:ilvl w:val="0"/>
          <w:numId w:val="14"/>
        </w:numPr>
        <w:jc w:val="both"/>
        <w:rPr>
          <w:rFonts w:asciiTheme="minorHAnsi" w:hAnsiTheme="minorHAnsi"/>
        </w:rPr>
      </w:pPr>
      <w:r w:rsidRPr="00E43CC1">
        <w:rPr>
          <w:rFonts w:asciiTheme="minorHAnsi" w:hAnsiTheme="minorHAnsi"/>
        </w:rPr>
        <w:t>Zhotovitel je povinen mít stavbu řádně označenou v souladu s jím navrženým a posléze schváleným DIO (dopravně inženýrské opatření), pokud to charakter provádění prací vyžaduje.</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0F8FDED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w:t>
      </w:r>
      <w:r w:rsidR="004A6FC9">
        <w:rPr>
          <w:rFonts w:asciiTheme="minorHAnsi" w:hAnsiTheme="minorHAnsi"/>
        </w:rPr>
        <w:t> </w:t>
      </w:r>
      <w:r w:rsidR="00E43CC1" w:rsidRPr="00E43CC1">
        <w:rPr>
          <w:rFonts w:asciiTheme="minorHAnsi" w:hAnsiTheme="minorHAnsi"/>
          <w:highlight w:val="yellow"/>
        </w:rPr>
        <w:t>…</w:t>
      </w:r>
      <w:r w:rsidR="004A6FC9" w:rsidRPr="00E43CC1">
        <w:rPr>
          <w:rFonts w:asciiTheme="minorHAnsi" w:hAnsiTheme="minorHAnsi"/>
          <w:highlight w:val="yellow"/>
        </w:rPr>
        <w:t>.</w:t>
      </w:r>
      <w:r w:rsidR="001F66AB" w:rsidRPr="00E43CC1">
        <w:rPr>
          <w:rFonts w:asciiTheme="minorHAnsi" w:hAnsiTheme="minorHAnsi"/>
          <w:highlight w:val="yellow"/>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lastRenderedPageBreak/>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nadpis"/>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Pr>
          <w:rFonts w:asciiTheme="minorHAnsi" w:hAnsiTheme="minorHAnsi"/>
          <w:color w:val="0070C0"/>
        </w:rPr>
        <w:t xml:space="preserve"> </w:t>
      </w:r>
      <w:r w:rsidR="000E20EF" w:rsidRPr="00511CCE">
        <w:rPr>
          <w:rFonts w:asciiTheme="minorHAnsi" w:hAnsiTheme="minorHAnsi"/>
          <w:color w:val="0070C0"/>
        </w:rPr>
        <w:t xml:space="preserve">– vedoucí týmu – tato osoba musí splňovat následující: </w:t>
      </w:r>
    </w:p>
    <w:p w14:paraId="7FD76F3E"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6D392A4" w14:textId="77777777" w:rsidR="007902BD" w:rsidRPr="00511CCE" w:rsidRDefault="007902BD" w:rsidP="007902BD">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úplné vysokoškolské nebo středoškolské (s maturitou) vzdělání stavebního směru </w:t>
      </w:r>
    </w:p>
    <w:p w14:paraId="7DAD4D74"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D65DF3" w:rsidRPr="00511CCE">
        <w:rPr>
          <w:rFonts w:asciiTheme="minorHAnsi" w:hAnsiTheme="minorHAnsi"/>
          <w:color w:val="0070C0"/>
        </w:rPr>
        <w:t xml:space="preserve">stavebních </w:t>
      </w:r>
      <w:r w:rsidR="00A11B29" w:rsidRPr="00511CCE">
        <w:rPr>
          <w:rFonts w:asciiTheme="minorHAnsi" w:hAnsiTheme="minorHAnsi"/>
          <w:color w:val="0070C0"/>
        </w:rPr>
        <w:t xml:space="preserve">prací </w:t>
      </w:r>
      <w:r w:rsidR="00B87773" w:rsidRPr="00511CCE">
        <w:rPr>
          <w:rFonts w:asciiTheme="minorHAnsi" w:hAnsiTheme="minorHAnsi"/>
          <w:color w:val="0070C0"/>
        </w:rPr>
        <w:t>minimálně</w:t>
      </w:r>
      <w:r w:rsidRPr="00511CCE">
        <w:rPr>
          <w:rFonts w:asciiTheme="minorHAnsi" w:hAnsiTheme="minorHAnsi"/>
          <w:color w:val="0070C0"/>
        </w:rPr>
        <w:t xml:space="preserve"> 5 let</w:t>
      </w:r>
    </w:p>
    <w:p w14:paraId="7C815DF6" w14:textId="77777777" w:rsidR="000E20EF" w:rsidRPr="00511CCE" w:rsidRDefault="000E20EF" w:rsidP="00D65DF3">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w:t>
      </w:r>
      <w:r w:rsidR="0036056E" w:rsidRPr="00511CCE">
        <w:rPr>
          <w:rFonts w:asciiTheme="minorHAnsi" w:hAnsiTheme="minorHAnsi"/>
          <w:color w:val="0070C0"/>
        </w:rPr>
        <w:t>3</w:t>
      </w:r>
      <w:r w:rsidRPr="00511CCE">
        <w:rPr>
          <w:rFonts w:asciiTheme="minorHAnsi" w:hAnsiTheme="minorHAnsi"/>
          <w:color w:val="0070C0"/>
        </w:rPr>
        <w:t xml:space="preserve"> staveb obdobného charakteru jako je předmět této smlouvy</w:t>
      </w:r>
    </w:p>
    <w:p w14:paraId="09FEAC45" w14:textId="3DDCACE1" w:rsidR="007902BD" w:rsidRPr="00511CCE" w:rsidRDefault="007902BD" w:rsidP="003A21B9">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osvědčení o autorizaci </w:t>
      </w:r>
      <w:r w:rsidR="003A21B9" w:rsidRPr="003A21B9">
        <w:rPr>
          <w:rFonts w:asciiTheme="minorHAnsi" w:hAnsiTheme="minorHAnsi"/>
          <w:color w:val="0070C0"/>
        </w:rPr>
        <w:t>v oboru pozemní stavby</w:t>
      </w:r>
    </w:p>
    <w:p w14:paraId="0A2376F6" w14:textId="77777777" w:rsidR="000E20EF" w:rsidRPr="00511CCE" w:rsidRDefault="000E20EF" w:rsidP="006E1C6A">
      <w:pPr>
        <w:jc w:val="both"/>
        <w:rPr>
          <w:rFonts w:asciiTheme="minorHAnsi" w:hAnsiTheme="minorHAnsi"/>
          <w:color w:val="0070C0"/>
        </w:rPr>
      </w:pPr>
    </w:p>
    <w:p w14:paraId="0D976F12" w14:textId="399D43DC"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sidR="000E20EF" w:rsidRPr="00511CCE">
        <w:rPr>
          <w:rFonts w:asciiTheme="minorHAnsi" w:hAnsiTheme="minorHAnsi"/>
          <w:color w:val="0070C0"/>
        </w:rPr>
        <w:t xml:space="preserve"> - zástupce vedoucího týmu – tato osoba musí splňovat následující: </w:t>
      </w:r>
    </w:p>
    <w:p w14:paraId="058CC5C2"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48B4A25"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úplné středoškolské (s</w:t>
      </w:r>
      <w:r w:rsidR="00A11B29" w:rsidRPr="00511CCE">
        <w:rPr>
          <w:rFonts w:asciiTheme="minorHAnsi" w:hAnsiTheme="minorHAnsi"/>
          <w:color w:val="0070C0"/>
        </w:rPr>
        <w:t xml:space="preserve"> výučním listem nebo</w:t>
      </w:r>
      <w:r w:rsidRPr="00511CCE">
        <w:rPr>
          <w:rFonts w:asciiTheme="minorHAnsi" w:hAnsiTheme="minorHAnsi"/>
          <w:color w:val="0070C0"/>
        </w:rPr>
        <w:t xml:space="preserve"> maturitou) vzdělání </w:t>
      </w:r>
      <w:r w:rsidR="007902BD" w:rsidRPr="00511CCE">
        <w:rPr>
          <w:rFonts w:asciiTheme="minorHAnsi" w:hAnsiTheme="minorHAnsi"/>
          <w:color w:val="0070C0"/>
        </w:rPr>
        <w:t>stavebního</w:t>
      </w:r>
      <w:r w:rsidRPr="00511CCE">
        <w:rPr>
          <w:rFonts w:asciiTheme="minorHAnsi" w:hAnsiTheme="minorHAnsi"/>
          <w:color w:val="0070C0"/>
        </w:rPr>
        <w:t xml:space="preserve"> směru </w:t>
      </w:r>
    </w:p>
    <w:p w14:paraId="6EA8166D"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7902BD" w:rsidRPr="00511CCE">
        <w:rPr>
          <w:rFonts w:asciiTheme="minorHAnsi" w:hAnsiTheme="minorHAnsi"/>
          <w:color w:val="0070C0"/>
        </w:rPr>
        <w:t>stavebních prací</w:t>
      </w:r>
      <w:r w:rsidRPr="00511CCE">
        <w:rPr>
          <w:rFonts w:asciiTheme="minorHAnsi" w:hAnsiTheme="minorHAnsi"/>
          <w:color w:val="0070C0"/>
        </w:rPr>
        <w:t xml:space="preserve"> </w:t>
      </w:r>
      <w:r w:rsidR="00B87773" w:rsidRPr="00511CCE">
        <w:rPr>
          <w:rFonts w:asciiTheme="minorHAnsi" w:hAnsiTheme="minorHAnsi"/>
          <w:color w:val="0070C0"/>
        </w:rPr>
        <w:t>minimálně</w:t>
      </w:r>
      <w:r w:rsidRPr="00511CCE">
        <w:rPr>
          <w:rFonts w:asciiTheme="minorHAnsi" w:hAnsiTheme="minorHAnsi"/>
          <w:color w:val="0070C0"/>
        </w:rPr>
        <w:t xml:space="preserve"> 3 roky</w:t>
      </w:r>
    </w:p>
    <w:p w14:paraId="41713B26"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3D19B27C" w14:textId="77777777" w:rsidR="00191543" w:rsidRPr="009E7D35" w:rsidRDefault="00191543" w:rsidP="00191543">
      <w:pPr>
        <w:ind w:left="720"/>
        <w:jc w:val="both"/>
        <w:rPr>
          <w:rFonts w:asciiTheme="minorHAnsi" w:hAnsiTheme="minorHAnsi"/>
        </w:rPr>
      </w:pPr>
    </w:p>
    <w:p w14:paraId="2007DAE8" w14:textId="77777777" w:rsidR="00007975" w:rsidRPr="009E7D35" w:rsidRDefault="00007975" w:rsidP="00402CED">
      <w:pPr>
        <w:pStyle w:val="Podnadpis"/>
        <w:rPr>
          <w:b/>
        </w:rPr>
      </w:pPr>
      <w:r w:rsidRPr="009E7D35">
        <w:rPr>
          <w:b/>
        </w:rPr>
        <w:lastRenderedPageBreak/>
        <w:t xml:space="preserve">Podmínky realizace díla </w:t>
      </w:r>
      <w:r w:rsidR="007808D9" w:rsidRPr="009E7D35">
        <w:rPr>
          <w:b/>
        </w:rPr>
        <w:t>–</w:t>
      </w:r>
      <w:r w:rsidRPr="009E7D35">
        <w:rPr>
          <w:b/>
        </w:rPr>
        <w:t xml:space="preserve"> </w:t>
      </w:r>
      <w:r w:rsidR="007808D9" w:rsidRPr="009E7D35">
        <w:rPr>
          <w:b/>
        </w:rPr>
        <w:t xml:space="preserve">zařízení staveniště a </w:t>
      </w:r>
      <w:r w:rsidRPr="009E7D35">
        <w:rPr>
          <w:b/>
        </w:rPr>
        <w:t>úklid</w:t>
      </w:r>
    </w:p>
    <w:p w14:paraId="6865C0AF" w14:textId="77777777" w:rsidR="007808D9" w:rsidRPr="009E7D35" w:rsidRDefault="007808D9" w:rsidP="001705C8">
      <w:pPr>
        <w:numPr>
          <w:ilvl w:val="0"/>
          <w:numId w:val="18"/>
        </w:numPr>
        <w:jc w:val="both"/>
        <w:rPr>
          <w:rFonts w:asciiTheme="minorHAnsi" w:hAnsiTheme="minorHAnsi"/>
        </w:rPr>
      </w:pPr>
      <w:r w:rsidRPr="009E7D35">
        <w:rPr>
          <w:rFonts w:asciiTheme="minorHAnsi" w:hAnsiTheme="minorHAnsi"/>
        </w:rPr>
        <w:t xml:space="preserve">Zhotovitel se zavazuje zajistit zařízení staveniště a po ukončení prací jeho likvidaci na vlastní náklady. </w:t>
      </w:r>
    </w:p>
    <w:p w14:paraId="229DE194" w14:textId="77777777" w:rsidR="007808D9" w:rsidRPr="009E7D35" w:rsidRDefault="007808D9" w:rsidP="001705C8">
      <w:pPr>
        <w:numPr>
          <w:ilvl w:val="0"/>
          <w:numId w:val="18"/>
        </w:numPr>
        <w:jc w:val="both"/>
        <w:rPr>
          <w:rFonts w:asciiTheme="minorHAnsi" w:hAnsiTheme="minorHAnsi"/>
        </w:rPr>
      </w:pPr>
      <w:r w:rsidRPr="009E7D35">
        <w:rPr>
          <w:rFonts w:asciiTheme="minorHAnsi" w:hAnsiTheme="minorHAnsi"/>
        </w:rPr>
        <w:t xml:space="preserve">Zhotovitel se zavazuje na staveništi a v jeho okolí zachovávat čistotu a pořádek. </w:t>
      </w:r>
    </w:p>
    <w:p w14:paraId="1DE3A2BD" w14:textId="77777777" w:rsidR="00340D5A" w:rsidRPr="009E7D35" w:rsidRDefault="00340D5A" w:rsidP="001705C8">
      <w:pPr>
        <w:numPr>
          <w:ilvl w:val="0"/>
          <w:numId w:val="18"/>
        </w:numPr>
        <w:jc w:val="both"/>
        <w:rPr>
          <w:rFonts w:asciiTheme="minorHAnsi" w:hAnsiTheme="minorHAnsi"/>
        </w:rPr>
      </w:pPr>
      <w:r w:rsidRPr="009E7D35">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9E7D35" w:rsidRDefault="00601922" w:rsidP="001705C8">
      <w:pPr>
        <w:numPr>
          <w:ilvl w:val="0"/>
          <w:numId w:val="18"/>
        </w:numPr>
        <w:jc w:val="both"/>
        <w:rPr>
          <w:rFonts w:asciiTheme="minorHAnsi" w:hAnsiTheme="minorHAnsi"/>
        </w:rPr>
      </w:pPr>
      <w:r w:rsidRPr="009E7D35">
        <w:rPr>
          <w:rFonts w:asciiTheme="minorHAnsi" w:hAnsiTheme="minorHAnsi"/>
        </w:rPr>
        <w:t xml:space="preserve">Zhotovitel bude provádět pravidelný denní úklid </w:t>
      </w:r>
      <w:r w:rsidR="009C24CC" w:rsidRPr="009E7D35">
        <w:rPr>
          <w:rFonts w:asciiTheme="minorHAnsi" w:hAnsiTheme="minorHAnsi"/>
        </w:rPr>
        <w:t>staveniště a jeho okolí.</w:t>
      </w:r>
      <w:r w:rsidRPr="009E7D35">
        <w:rPr>
          <w:rFonts w:asciiTheme="minorHAnsi" w:hAnsiTheme="minorHAnsi"/>
        </w:rPr>
        <w:t xml:space="preserve"> </w:t>
      </w:r>
    </w:p>
    <w:p w14:paraId="5A3C8EFA" w14:textId="4E0D0962" w:rsidR="00194C7B" w:rsidRPr="009E7D35" w:rsidRDefault="00194C7B" w:rsidP="001705C8">
      <w:pPr>
        <w:numPr>
          <w:ilvl w:val="0"/>
          <w:numId w:val="18"/>
        </w:numPr>
        <w:jc w:val="both"/>
        <w:rPr>
          <w:rFonts w:asciiTheme="minorHAnsi" w:hAnsiTheme="minorHAnsi"/>
        </w:rPr>
      </w:pPr>
      <w:r w:rsidRPr="009E7D35">
        <w:rPr>
          <w:rFonts w:asciiTheme="minorHAnsi" w:hAnsiTheme="minorHAnsi"/>
        </w:rPr>
        <w:t xml:space="preserve">Bude-li třeba, zajistí zhotovitel na svůj náklad ochranu veškerého </w:t>
      </w:r>
      <w:r w:rsidR="00232C36" w:rsidRPr="009E7D35">
        <w:rPr>
          <w:rFonts w:asciiTheme="minorHAnsi" w:hAnsiTheme="minorHAnsi"/>
        </w:rPr>
        <w:t xml:space="preserve">inventárně předaného </w:t>
      </w:r>
      <w:r w:rsidRPr="009E7D35">
        <w:rPr>
          <w:rFonts w:asciiTheme="minorHAnsi" w:hAnsiTheme="minorHAnsi"/>
        </w:rPr>
        <w:t xml:space="preserve">ponechaného interiérového vybavení </w:t>
      </w:r>
      <w:r w:rsidR="00232C36" w:rsidRPr="009E7D35">
        <w:rPr>
          <w:rFonts w:asciiTheme="minorHAnsi" w:hAnsiTheme="minorHAnsi"/>
        </w:rPr>
        <w:t>a</w:t>
      </w:r>
      <w:r w:rsidRPr="009E7D35">
        <w:rPr>
          <w:rFonts w:asciiTheme="minorHAnsi" w:hAnsiTheme="minorHAnsi"/>
        </w:rPr>
        <w:t xml:space="preserve"> podlahových krytin před poškozením. V případě vzniku škody nahlásí zhotovitel neprodleně pojistnou událost své pojišťovně a zajistí odškodnění.</w:t>
      </w:r>
    </w:p>
    <w:p w14:paraId="6045EB74" w14:textId="77777777" w:rsidR="00601922" w:rsidRPr="009E7D35" w:rsidRDefault="00D76617" w:rsidP="001705C8">
      <w:pPr>
        <w:numPr>
          <w:ilvl w:val="0"/>
          <w:numId w:val="18"/>
        </w:numPr>
        <w:jc w:val="both"/>
        <w:rPr>
          <w:rFonts w:asciiTheme="minorHAnsi" w:hAnsiTheme="minorHAnsi"/>
        </w:rPr>
      </w:pPr>
      <w:r w:rsidRPr="009E7D35">
        <w:rPr>
          <w:rFonts w:asciiTheme="minorHAnsi" w:hAnsiTheme="minorHAnsi"/>
        </w:rPr>
        <w:t>P</w:t>
      </w:r>
      <w:r w:rsidR="00601922" w:rsidRPr="009E7D35">
        <w:rPr>
          <w:rFonts w:asciiTheme="minorHAnsi" w:hAnsiTheme="minorHAnsi"/>
        </w:rPr>
        <w:t xml:space="preserve">o ukončení prací </w:t>
      </w:r>
      <w:r w:rsidRPr="009E7D35">
        <w:rPr>
          <w:rFonts w:asciiTheme="minorHAnsi" w:hAnsiTheme="minorHAnsi"/>
        </w:rPr>
        <w:t xml:space="preserve">bude </w:t>
      </w:r>
      <w:r w:rsidR="00601922" w:rsidRPr="009E7D35">
        <w:rPr>
          <w:rFonts w:asciiTheme="minorHAnsi" w:hAnsiTheme="minorHAnsi"/>
        </w:rPr>
        <w:t xml:space="preserve">proveden závěrečný </w:t>
      </w:r>
      <w:r w:rsidR="00601922" w:rsidRPr="009E7D35">
        <w:rPr>
          <w:rFonts w:asciiTheme="minorHAnsi" w:hAnsiTheme="minorHAnsi"/>
          <w:b/>
        </w:rPr>
        <w:t>čistý</w:t>
      </w:r>
      <w:r w:rsidR="00601922" w:rsidRPr="009E7D35">
        <w:rPr>
          <w:rFonts w:asciiTheme="minorHAnsi" w:hAnsiTheme="minorHAnsi"/>
        </w:rPr>
        <w:t xml:space="preserve"> úkl</w:t>
      </w:r>
      <w:r w:rsidR="00340D5A" w:rsidRPr="009E7D35">
        <w:rPr>
          <w:rFonts w:asciiTheme="minorHAnsi" w:hAnsiTheme="minorHAnsi"/>
        </w:rPr>
        <w:t>id (zametení, vysátí průmysl</w:t>
      </w:r>
      <w:r w:rsidR="006E1C6A" w:rsidRPr="009E7D35">
        <w:rPr>
          <w:rFonts w:asciiTheme="minorHAnsi" w:hAnsiTheme="minorHAnsi"/>
        </w:rPr>
        <w:t>ovým</w:t>
      </w:r>
      <w:r w:rsidR="00340D5A" w:rsidRPr="009E7D35">
        <w:rPr>
          <w:rFonts w:asciiTheme="minorHAnsi" w:hAnsiTheme="minorHAnsi"/>
        </w:rPr>
        <w:t xml:space="preserve"> </w:t>
      </w:r>
      <w:r w:rsidR="00AF6404" w:rsidRPr="009E7D35">
        <w:rPr>
          <w:rFonts w:asciiTheme="minorHAnsi" w:hAnsiTheme="minorHAnsi"/>
        </w:rPr>
        <w:t>v</w:t>
      </w:r>
      <w:r w:rsidR="00340D5A" w:rsidRPr="009E7D35">
        <w:rPr>
          <w:rFonts w:asciiTheme="minorHAnsi" w:hAnsiTheme="minorHAnsi"/>
        </w:rPr>
        <w:t>y</w:t>
      </w:r>
      <w:r w:rsidR="00AF6404" w:rsidRPr="009E7D35">
        <w:rPr>
          <w:rFonts w:asciiTheme="minorHAnsi" w:hAnsiTheme="minorHAnsi"/>
        </w:rPr>
        <w:t>savačem,</w:t>
      </w:r>
      <w:r w:rsidR="00601922" w:rsidRPr="009E7D35">
        <w:rPr>
          <w:rFonts w:asciiTheme="minorHAnsi" w:hAnsiTheme="minorHAnsi"/>
        </w:rPr>
        <w:t xml:space="preserve"> vytření, mytí oken apod.).</w:t>
      </w:r>
    </w:p>
    <w:p w14:paraId="7566AAC9" w14:textId="77777777" w:rsidR="00601922" w:rsidRPr="00511CCE" w:rsidRDefault="00601922" w:rsidP="001705C8">
      <w:pPr>
        <w:numPr>
          <w:ilvl w:val="0"/>
          <w:numId w:val="18"/>
        </w:numPr>
        <w:jc w:val="both"/>
        <w:rPr>
          <w:rFonts w:asciiTheme="minorHAnsi" w:hAnsiTheme="minorHAnsi"/>
        </w:rPr>
      </w:pPr>
      <w:r w:rsidRPr="009E7D35">
        <w:rPr>
          <w:rFonts w:asciiTheme="minorHAnsi" w:hAnsiTheme="minorHAnsi"/>
        </w:rPr>
        <w:t xml:space="preserve">Po ukončení prací je nutno provést generální úklid dotčených společných prostor a </w:t>
      </w:r>
      <w:r w:rsidRPr="00511CCE">
        <w:rPr>
          <w:rFonts w:asciiTheme="minorHAnsi" w:hAnsiTheme="minorHAnsi"/>
        </w:rPr>
        <w:t>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511CCE" w:rsidRDefault="00F1788F" w:rsidP="00F1788F">
      <w:pPr>
        <w:ind w:left="360"/>
        <w:jc w:val="both"/>
        <w:rPr>
          <w:rFonts w:asciiTheme="minorHAnsi" w:hAnsiTheme="minorHAnsi"/>
        </w:rPr>
      </w:pPr>
    </w:p>
    <w:p w14:paraId="0B2E9F3D" w14:textId="77777777" w:rsidR="00F1788F" w:rsidRPr="009E7D35" w:rsidRDefault="00F1788F" w:rsidP="00402CED">
      <w:pPr>
        <w:pStyle w:val="Podnadpis"/>
        <w:rPr>
          <w:b/>
        </w:rPr>
      </w:pPr>
      <w:r w:rsidRPr="009E7D35">
        <w:rPr>
          <w:b/>
        </w:rPr>
        <w:t>Podmínky realizace díla – vzorky</w:t>
      </w:r>
    </w:p>
    <w:p w14:paraId="169FA2BC" w14:textId="6F1D7258" w:rsidR="00341D8E" w:rsidRPr="009E7D35" w:rsidRDefault="00341D8E" w:rsidP="00341D8E">
      <w:pPr>
        <w:numPr>
          <w:ilvl w:val="0"/>
          <w:numId w:val="19"/>
        </w:numPr>
        <w:jc w:val="both"/>
        <w:rPr>
          <w:rFonts w:asciiTheme="minorHAnsi" w:hAnsiTheme="minorHAnsi"/>
        </w:rPr>
      </w:pPr>
      <w:r w:rsidRPr="009E7D35">
        <w:rPr>
          <w:rFonts w:asciiTheme="minorHAnsi" w:hAnsiTheme="minorHAnsi"/>
        </w:rPr>
        <w:t>Bude-li třeba s ohledem na předmět plnění díla, budou dílenská dokumentace a vzorky materiálů před zahájením prací předloženy k odsouhlasení objednateli (investorovi). Zhotovitel je při provádění díla povinen před instalací</w:t>
      </w:r>
      <w:r w:rsidR="00F66ADD" w:rsidRPr="009E7D35">
        <w:rPr>
          <w:rFonts w:asciiTheme="minorHAnsi" w:hAnsiTheme="minorHAnsi"/>
        </w:rPr>
        <w:t xml:space="preserve"> </w:t>
      </w:r>
      <w:r w:rsidR="00232C36" w:rsidRPr="009E7D35">
        <w:rPr>
          <w:rFonts w:asciiTheme="minorHAnsi" w:hAnsiTheme="minorHAnsi"/>
        </w:rPr>
        <w:t xml:space="preserve">technologického vybavení, </w:t>
      </w:r>
      <w:r w:rsidR="00F66ADD" w:rsidRPr="009E7D35">
        <w:rPr>
          <w:rFonts w:asciiTheme="minorHAnsi" w:hAnsiTheme="minorHAnsi"/>
        </w:rPr>
        <w:t>koncových prvků,</w:t>
      </w:r>
      <w:r w:rsidRPr="009E7D35">
        <w:rPr>
          <w:rFonts w:asciiTheme="minorHAnsi" w:hAnsiTheme="minorHAnsi"/>
        </w:rPr>
        <w:t xml:space="preserve"> výplní otvorů, zařizovacích předmětů (vodovodní baterie, umyvadla, WC apod.) a finálních pohledových vrstev vodorovných a svislých konstrukcí v interiéru i exteriéru budovy (</w:t>
      </w:r>
      <w:r w:rsidR="00F66ADD" w:rsidRPr="009E7D35">
        <w:rPr>
          <w:rFonts w:asciiTheme="minorHAnsi" w:hAnsiTheme="minorHAnsi"/>
        </w:rPr>
        <w:t xml:space="preserve">podhledy, </w:t>
      </w:r>
      <w:r w:rsidRPr="009E7D35">
        <w:rPr>
          <w:rFonts w:asciiTheme="minorHAnsi" w:hAnsiTheme="minorHAnsi"/>
        </w:rPr>
        <w:t>podlahové krytiny,</w:t>
      </w:r>
      <w:r w:rsidR="00F66ADD" w:rsidRPr="009E7D35">
        <w:rPr>
          <w:rFonts w:asciiTheme="minorHAnsi" w:hAnsiTheme="minorHAnsi"/>
        </w:rPr>
        <w:t xml:space="preserve"> dlažby,</w:t>
      </w:r>
      <w:r w:rsidRPr="009E7D35">
        <w:rPr>
          <w:rFonts w:asciiTheme="minorHAnsi" w:hAnsiTheme="minorHAnsi"/>
        </w:rPr>
        <w:t xml:space="preserve"> obklady, podhledy, výplně otvorů, malby, fasády apod.) předložit objednateli k odsouhlasení vzorky se specifikací technických parametrů a barevných variant. Zahájit instalaci</w:t>
      </w:r>
      <w:r w:rsidR="00232C36" w:rsidRPr="009E7D35">
        <w:rPr>
          <w:rFonts w:asciiTheme="minorHAnsi" w:hAnsiTheme="minorHAnsi"/>
        </w:rPr>
        <w:t xml:space="preserve"> technologického vybavení</w:t>
      </w:r>
      <w:r w:rsidR="00F66ADD" w:rsidRPr="009E7D35">
        <w:rPr>
          <w:rFonts w:asciiTheme="minorHAnsi" w:hAnsiTheme="minorHAnsi"/>
        </w:rPr>
        <w:t xml:space="preserve"> koncových prvků,</w:t>
      </w:r>
      <w:r w:rsidRPr="009E7D35">
        <w:rPr>
          <w:rFonts w:asciiTheme="minorHAnsi" w:hAnsiTheme="minorHAnsi"/>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254DF9DE" w14:textId="77777777" w:rsidR="00341D8E" w:rsidRPr="009E7D35" w:rsidRDefault="00341D8E" w:rsidP="00F446AB">
      <w:pPr>
        <w:jc w:val="both"/>
        <w:rPr>
          <w:rFonts w:asciiTheme="minorHAnsi" w:hAnsiTheme="minorHAnsi"/>
        </w:rPr>
      </w:pPr>
    </w:p>
    <w:p w14:paraId="3B777016" w14:textId="77777777" w:rsidR="00F446AB" w:rsidRPr="009E7D35" w:rsidRDefault="00F446AB" w:rsidP="00402CED">
      <w:pPr>
        <w:pStyle w:val="Podnadpis"/>
        <w:rPr>
          <w:b/>
        </w:rPr>
      </w:pPr>
      <w:r w:rsidRPr="009E7D35">
        <w:rPr>
          <w:b/>
        </w:rPr>
        <w:t>Podmínky realizace díla – specifické</w:t>
      </w:r>
    </w:p>
    <w:p w14:paraId="7013C130" w14:textId="4F17FEBA" w:rsidR="00341D8E" w:rsidRPr="009E7D35" w:rsidRDefault="00341D8E" w:rsidP="00341D8E">
      <w:pPr>
        <w:numPr>
          <w:ilvl w:val="0"/>
          <w:numId w:val="20"/>
        </w:numPr>
        <w:jc w:val="both"/>
        <w:rPr>
          <w:rFonts w:asciiTheme="minorHAnsi" w:hAnsiTheme="minorHAnsi"/>
        </w:rPr>
      </w:pPr>
      <w:r w:rsidRPr="009E7D35">
        <w:rPr>
          <w:rFonts w:asciiTheme="minorHAnsi" w:hAnsiTheme="minorHAnsi"/>
        </w:rPr>
        <w:t xml:space="preserve">Bude-li třeba s ohledem na předmět plnění díla, provede zhotovitel před zahájením prací v rámci ceny díla podrobnou pasportizaci příjezdových tras a okolí dotčeného stavbou včetně podrobné fotodokumentace. Zhotovitel předá pasportizaci před zahájením prací </w:t>
      </w:r>
      <w:r w:rsidR="00DE0850">
        <w:rPr>
          <w:rFonts w:asciiTheme="minorHAnsi" w:hAnsiTheme="minorHAnsi"/>
        </w:rPr>
        <w:t>určenému technickému dozoru zástupcem Objednatele.</w:t>
      </w:r>
    </w:p>
    <w:p w14:paraId="40E731A5" w14:textId="6693FAFD" w:rsidR="00341D8E" w:rsidRDefault="00341D8E" w:rsidP="00341D8E">
      <w:pPr>
        <w:numPr>
          <w:ilvl w:val="0"/>
          <w:numId w:val="20"/>
        </w:numPr>
        <w:jc w:val="both"/>
        <w:rPr>
          <w:rFonts w:asciiTheme="minorHAnsi" w:hAnsiTheme="minorHAnsi"/>
        </w:rPr>
      </w:pPr>
      <w:r w:rsidRPr="009E7D35">
        <w:rPr>
          <w:rFonts w:asciiTheme="minorHAnsi" w:hAnsiTheme="minorHAnsi"/>
        </w:rPr>
        <w:t xml:space="preserve">Bude-li třeba s ohledem na předmět plnění díla, projedná zhotovitel před zahájením prací přepravní trasy staveništní dopravy s příslušným silničním správním úřadem a </w:t>
      </w:r>
      <w:r w:rsidRPr="009E7D35">
        <w:rPr>
          <w:rFonts w:asciiTheme="minorHAnsi" w:hAnsiTheme="minorHAnsi"/>
        </w:rPr>
        <w:lastRenderedPageBreak/>
        <w:t>zajistí na svůj náklad vydání Dopravně inženýrského rozhodnutí (DIR) a opatření (DIO) včetně související inženýrské činnosti.</w:t>
      </w:r>
    </w:p>
    <w:p w14:paraId="54F0A655" w14:textId="77777777" w:rsidR="00341D8E" w:rsidRPr="009E7D35" w:rsidRDefault="00341D8E" w:rsidP="00341D8E">
      <w:pPr>
        <w:jc w:val="both"/>
        <w:rPr>
          <w:rFonts w:asciiTheme="minorHAnsi" w:hAnsiTheme="minorHAnsi"/>
        </w:rPr>
      </w:pPr>
    </w:p>
    <w:p w14:paraId="2F29F92D" w14:textId="7129FD39" w:rsidR="005A7728" w:rsidRPr="009E7D35" w:rsidRDefault="00586750" w:rsidP="001705C8">
      <w:pPr>
        <w:pStyle w:val="LNEK"/>
        <w:framePr w:wrap="around"/>
        <w:rPr>
          <w:rFonts w:asciiTheme="minorHAnsi" w:hAnsiTheme="minorHAnsi"/>
        </w:rPr>
      </w:pPr>
      <w:bookmarkStart w:id="3" w:name="_Toc479771818"/>
      <w:r w:rsidRPr="009E7D35">
        <w:rPr>
          <w:rFonts w:asciiTheme="minorHAnsi" w:hAnsiTheme="minorHAnsi"/>
        </w:rPr>
        <w:t>Doba realizace díla</w:t>
      </w:r>
      <w:bookmarkEnd w:id="3"/>
    </w:p>
    <w:p w14:paraId="7848F535" w14:textId="77777777" w:rsidR="00642CC4" w:rsidRPr="009E7D35"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9E7D35" w:rsidRPr="009E7D35"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9E7D35" w:rsidRDefault="00FC0549" w:rsidP="001705C8">
            <w:pPr>
              <w:jc w:val="center"/>
              <w:rPr>
                <w:rFonts w:asciiTheme="minorHAnsi" w:hAnsiTheme="minorHAnsi"/>
                <w:b/>
              </w:rPr>
            </w:pPr>
            <w:r w:rsidRPr="009E7D35">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9E7D35" w:rsidRDefault="00FC0549" w:rsidP="006E1C6A">
            <w:pPr>
              <w:jc w:val="both"/>
              <w:rPr>
                <w:rFonts w:asciiTheme="minorHAnsi" w:hAnsiTheme="minorHAnsi"/>
              </w:rPr>
            </w:pPr>
          </w:p>
          <w:p w14:paraId="41197C65" w14:textId="18C52105" w:rsidR="00FC0549" w:rsidRPr="009E7D35" w:rsidRDefault="00FC0549" w:rsidP="006E1C6A">
            <w:pPr>
              <w:jc w:val="both"/>
              <w:rPr>
                <w:rFonts w:asciiTheme="minorHAnsi" w:hAnsiTheme="minorHAnsi"/>
              </w:rPr>
            </w:pPr>
            <w:r w:rsidRPr="009E7D35">
              <w:rPr>
                <w:rFonts w:asciiTheme="minorHAnsi" w:hAnsiTheme="minorHAnsi"/>
              </w:rPr>
              <w:t>dnem předání a převzetí staveniště</w:t>
            </w:r>
          </w:p>
          <w:p w14:paraId="1F8C2F33" w14:textId="1C31EC99" w:rsidR="00191543" w:rsidRPr="009E7D35" w:rsidRDefault="00191543" w:rsidP="00191543">
            <w:pPr>
              <w:tabs>
                <w:tab w:val="left" w:pos="360"/>
              </w:tabs>
              <w:jc w:val="both"/>
              <w:rPr>
                <w:rFonts w:asciiTheme="minorHAnsi" w:hAnsiTheme="minorHAnsi"/>
                <w:b/>
              </w:rPr>
            </w:pPr>
            <w:r w:rsidRPr="009E7D35">
              <w:rPr>
                <w:rFonts w:asciiTheme="minorHAnsi" w:hAnsiTheme="minorHAnsi"/>
                <w:b/>
              </w:rPr>
              <w:t>Zahájení prací je podmíněno vydáním a nabytím právní mocí příslušného stavebního povolení. Bez tohoto stavebního povolení nelze započít stavební práce.</w:t>
            </w:r>
          </w:p>
          <w:p w14:paraId="09C60097" w14:textId="77777777" w:rsidR="00944662" w:rsidRPr="009E7D35"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3316E99" w:rsidR="00FC0549" w:rsidRPr="00511CCE" w:rsidRDefault="00FC0549" w:rsidP="006E1C6A">
            <w:pPr>
              <w:jc w:val="both"/>
              <w:rPr>
                <w:rFonts w:asciiTheme="minorHAnsi" w:hAnsiTheme="minorHAnsi"/>
              </w:rPr>
            </w:pPr>
            <w:r w:rsidRPr="00511CCE">
              <w:rPr>
                <w:rFonts w:asciiTheme="minorHAnsi" w:hAnsiTheme="minorHAnsi"/>
              </w:rPr>
              <w:t xml:space="preserve">nejpozději do 7 kalendářních dnů od předání uzavřené smlouvy o dílo </w:t>
            </w:r>
          </w:p>
          <w:p w14:paraId="320E06D4" w14:textId="77777777" w:rsidR="00692D3A" w:rsidRPr="00511CCE" w:rsidRDefault="00692D3A" w:rsidP="006E1C6A">
            <w:pPr>
              <w:jc w:val="both"/>
              <w:rPr>
                <w:rFonts w:asciiTheme="minorHAnsi" w:hAnsiTheme="minorHAnsi"/>
              </w:rPr>
            </w:pPr>
          </w:p>
        </w:tc>
      </w:tr>
      <w:tr w:rsidR="009E7D35" w:rsidRPr="009E7D35" w14:paraId="5222F958" w14:textId="77777777" w:rsidTr="00FC0549">
        <w:trPr>
          <w:trHeight w:val="1159"/>
          <w:jc w:val="center"/>
        </w:trPr>
        <w:tc>
          <w:tcPr>
            <w:tcW w:w="2831" w:type="dxa"/>
            <w:vAlign w:val="center"/>
          </w:tcPr>
          <w:p w14:paraId="3B533EB7" w14:textId="77777777" w:rsidR="00692D3A" w:rsidRPr="009E7D35" w:rsidRDefault="00692D3A" w:rsidP="001705C8">
            <w:pPr>
              <w:jc w:val="center"/>
              <w:rPr>
                <w:rFonts w:asciiTheme="minorHAnsi" w:hAnsiTheme="minorHAnsi"/>
                <w:b/>
              </w:rPr>
            </w:pPr>
            <w:r w:rsidRPr="009E7D35">
              <w:rPr>
                <w:rFonts w:asciiTheme="minorHAnsi" w:hAnsiTheme="minorHAnsi"/>
                <w:b/>
              </w:rPr>
              <w:t>Termín dokončení prací</w:t>
            </w:r>
          </w:p>
          <w:p w14:paraId="0399BB64" w14:textId="77777777" w:rsidR="00692D3A" w:rsidRPr="009E7D35" w:rsidRDefault="00692D3A" w:rsidP="001705C8">
            <w:pPr>
              <w:jc w:val="center"/>
              <w:rPr>
                <w:rFonts w:asciiTheme="minorHAnsi" w:hAnsiTheme="minorHAnsi"/>
                <w:b/>
              </w:rPr>
            </w:pPr>
          </w:p>
        </w:tc>
        <w:tc>
          <w:tcPr>
            <w:tcW w:w="6228" w:type="dxa"/>
          </w:tcPr>
          <w:p w14:paraId="3BB694B0" w14:textId="77777777" w:rsidR="00692D3A" w:rsidRPr="009E7D35" w:rsidRDefault="00692D3A" w:rsidP="006E1C6A">
            <w:pPr>
              <w:jc w:val="both"/>
              <w:rPr>
                <w:rFonts w:asciiTheme="minorHAnsi" w:hAnsiTheme="minorHAnsi"/>
              </w:rPr>
            </w:pPr>
          </w:p>
          <w:p w14:paraId="667307F7" w14:textId="77777777" w:rsidR="00F446AB" w:rsidRPr="009E7D35" w:rsidRDefault="00F446AB" w:rsidP="00F446AB">
            <w:pPr>
              <w:jc w:val="both"/>
              <w:rPr>
                <w:rFonts w:asciiTheme="minorHAnsi" w:hAnsiTheme="minorHAnsi"/>
              </w:rPr>
            </w:pPr>
            <w:r w:rsidRPr="009E7D35">
              <w:rPr>
                <w:rFonts w:asciiTheme="minorHAnsi" w:hAnsiTheme="minorHAnsi"/>
                <w:highlight w:val="yellow"/>
              </w:rPr>
              <w:t>Do …… kalendářních dnů</w:t>
            </w:r>
            <w:r w:rsidRPr="009E7D35">
              <w:rPr>
                <w:rFonts w:asciiTheme="minorHAnsi" w:hAnsiTheme="minorHAnsi"/>
              </w:rPr>
              <w:t xml:space="preserve"> </w:t>
            </w:r>
          </w:p>
          <w:p w14:paraId="66057B60" w14:textId="77777777" w:rsidR="00FC0549" w:rsidRPr="009E7D35" w:rsidRDefault="00692D3A" w:rsidP="006E1C6A">
            <w:pPr>
              <w:jc w:val="both"/>
              <w:rPr>
                <w:rFonts w:asciiTheme="minorHAnsi" w:hAnsiTheme="minorHAnsi"/>
              </w:rPr>
            </w:pPr>
            <w:r w:rsidRPr="009E7D35">
              <w:rPr>
                <w:rFonts w:asciiTheme="minorHAnsi" w:hAnsiTheme="minorHAnsi"/>
              </w:rPr>
              <w:t xml:space="preserve">od předání a převzetí staveniště </w:t>
            </w:r>
          </w:p>
          <w:p w14:paraId="7B5AFA3F" w14:textId="77777777" w:rsidR="00692D3A" w:rsidRPr="009E7D35" w:rsidRDefault="00692D3A" w:rsidP="006E1C6A">
            <w:pPr>
              <w:jc w:val="both"/>
              <w:rPr>
                <w:rFonts w:asciiTheme="minorHAnsi" w:hAnsiTheme="minorHAnsi"/>
              </w:rPr>
            </w:pPr>
            <w:r w:rsidRPr="009E7D35">
              <w:rPr>
                <w:rFonts w:asciiTheme="minorHAnsi" w:hAnsiTheme="minorHAnsi"/>
              </w:rPr>
              <w:t xml:space="preserve">do předání </w:t>
            </w:r>
            <w:r w:rsidR="00FC0549" w:rsidRPr="009E7D35">
              <w:rPr>
                <w:rFonts w:asciiTheme="minorHAnsi" w:hAnsiTheme="minorHAnsi"/>
              </w:rPr>
              <w:t>a převzetí hotového díla objednatelem</w:t>
            </w:r>
          </w:p>
          <w:p w14:paraId="6C3F4410" w14:textId="77777777" w:rsidR="00692D3A" w:rsidRPr="009E7D35"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nadpis"/>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nadpis"/>
        <w:numPr>
          <w:ilvl w:val="0"/>
          <w:numId w:val="0"/>
        </w:numPr>
      </w:pPr>
    </w:p>
    <w:p w14:paraId="2A51AB49" w14:textId="77777777" w:rsidR="0006523A" w:rsidRPr="00511CCE" w:rsidRDefault="0006523A" w:rsidP="00402CED">
      <w:pPr>
        <w:pStyle w:val="Podnadpis"/>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nadpis"/>
        <w:numPr>
          <w:ilvl w:val="0"/>
          <w:numId w:val="0"/>
        </w:numPr>
      </w:pPr>
    </w:p>
    <w:p w14:paraId="1386D234" w14:textId="77777777" w:rsidR="002B47AF" w:rsidRPr="00511CCE" w:rsidRDefault="002B47AF" w:rsidP="00402CED">
      <w:pPr>
        <w:pStyle w:val="Podnadpis"/>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nadpis"/>
        <w:numPr>
          <w:ilvl w:val="0"/>
          <w:numId w:val="0"/>
        </w:numPr>
      </w:pPr>
    </w:p>
    <w:p w14:paraId="084DCE03" w14:textId="77777777" w:rsidR="002B47AF" w:rsidRPr="00511CCE" w:rsidRDefault="002B47AF" w:rsidP="00402CED">
      <w:pPr>
        <w:pStyle w:val="Podnadpis"/>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nadpis"/>
        <w:numPr>
          <w:ilvl w:val="0"/>
          <w:numId w:val="0"/>
        </w:numPr>
      </w:pPr>
    </w:p>
    <w:p w14:paraId="0D82F847" w14:textId="77777777" w:rsidR="006B52E2" w:rsidRPr="00511CCE" w:rsidRDefault="00F211E2" w:rsidP="00402CED">
      <w:pPr>
        <w:pStyle w:val="Podnadpis"/>
      </w:pPr>
      <w:r w:rsidRPr="00511CCE">
        <w:t>Termín dokončení prací se prodlužuje o dobu, kdy nemohl zhotovitel provádět předmětné práce dle této smlouvy o dílo, a to z důvodu „vyšší moci“, neposky</w:t>
      </w:r>
      <w:r w:rsidR="00DF622F" w:rsidRPr="00511CCE">
        <w:t xml:space="preserve">tnutí součinnosti </w:t>
      </w:r>
      <w:r w:rsidR="00DF622F" w:rsidRPr="00511CCE">
        <w:lastRenderedPageBreak/>
        <w:t>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nadpis"/>
        <w:numPr>
          <w:ilvl w:val="0"/>
          <w:numId w:val="0"/>
        </w:numPr>
      </w:pPr>
    </w:p>
    <w:p w14:paraId="406824B8" w14:textId="77777777" w:rsidR="006B52E2" w:rsidRPr="00511CCE" w:rsidRDefault="006B52E2" w:rsidP="00402CED">
      <w:pPr>
        <w:pStyle w:val="Podnadpis"/>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nadpis"/>
        <w:numPr>
          <w:ilvl w:val="0"/>
          <w:numId w:val="0"/>
        </w:numPr>
      </w:pPr>
    </w:p>
    <w:p w14:paraId="4873140A" w14:textId="77777777" w:rsidR="00F211E2" w:rsidRPr="00511CCE" w:rsidRDefault="00F37F3A" w:rsidP="00402CED">
      <w:pPr>
        <w:pStyle w:val="Podnadpis"/>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4" w:name="_Toc479771819"/>
      <w:r w:rsidRPr="00511CCE">
        <w:rPr>
          <w:rFonts w:asciiTheme="minorHAnsi" w:hAnsiTheme="minorHAnsi"/>
        </w:rPr>
        <w:t>Cena za</w:t>
      </w:r>
      <w:r w:rsidR="00B70F49" w:rsidRPr="00511CCE">
        <w:rPr>
          <w:rFonts w:asciiTheme="minorHAnsi" w:hAnsiTheme="minorHAnsi"/>
        </w:rPr>
        <w:t xml:space="preserve"> zhotovení díla</w:t>
      </w:r>
      <w:bookmarkEnd w:id="4"/>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nadpis"/>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nadpis"/>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nadpis"/>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9E7D35" w:rsidRDefault="00601922" w:rsidP="001705C8">
      <w:pPr>
        <w:numPr>
          <w:ilvl w:val="0"/>
          <w:numId w:val="21"/>
        </w:numPr>
        <w:jc w:val="both"/>
        <w:rPr>
          <w:rFonts w:asciiTheme="minorHAnsi" w:hAnsiTheme="minorHAnsi"/>
        </w:rPr>
      </w:pPr>
      <w:r w:rsidRPr="00511CCE">
        <w:rPr>
          <w:rFonts w:asciiTheme="minorHAnsi" w:hAnsiTheme="minorHAnsi"/>
        </w:rPr>
        <w:t xml:space="preserve">veškeré práce a dodávky, poplatky, náklady zhotovitele nutné pro vybudování, provoz </w:t>
      </w:r>
      <w:r w:rsidRPr="009E7D35">
        <w:rPr>
          <w:rFonts w:asciiTheme="minorHAnsi" w:hAnsiTheme="minorHAnsi"/>
        </w:rPr>
        <w:t>a demontáž zařízení staveniště a jiné náklady nezbytné pro řádné</w:t>
      </w:r>
      <w:r w:rsidR="0083045F" w:rsidRPr="009E7D35">
        <w:rPr>
          <w:rFonts w:asciiTheme="minorHAnsi" w:hAnsiTheme="minorHAnsi"/>
        </w:rPr>
        <w:t>,</w:t>
      </w:r>
      <w:r w:rsidRPr="009E7D35">
        <w:rPr>
          <w:rFonts w:asciiTheme="minorHAnsi" w:hAnsiTheme="minorHAnsi"/>
        </w:rPr>
        <w:t xml:space="preserve"> úplné </w:t>
      </w:r>
      <w:r w:rsidR="0083045F" w:rsidRPr="009E7D35">
        <w:rPr>
          <w:rFonts w:asciiTheme="minorHAnsi" w:hAnsiTheme="minorHAnsi"/>
        </w:rPr>
        <w:t xml:space="preserve">a odborné </w:t>
      </w:r>
      <w:r w:rsidRPr="009E7D35">
        <w:rPr>
          <w:rFonts w:asciiTheme="minorHAnsi" w:hAnsiTheme="minorHAnsi"/>
        </w:rPr>
        <w:t xml:space="preserve">provedení </w:t>
      </w:r>
      <w:r w:rsidR="00162D52" w:rsidRPr="009E7D35">
        <w:rPr>
          <w:rFonts w:asciiTheme="minorHAnsi" w:hAnsiTheme="minorHAnsi"/>
        </w:rPr>
        <w:t>díla a jeho jednotlivých částí</w:t>
      </w:r>
    </w:p>
    <w:p w14:paraId="69F55976" w14:textId="77777777" w:rsidR="001A1E56" w:rsidRPr="009E7D35" w:rsidRDefault="00C24516" w:rsidP="00FF77ED">
      <w:pPr>
        <w:numPr>
          <w:ilvl w:val="0"/>
          <w:numId w:val="21"/>
        </w:numPr>
        <w:jc w:val="both"/>
        <w:rPr>
          <w:rFonts w:asciiTheme="minorHAnsi" w:hAnsiTheme="minorHAnsi"/>
        </w:rPr>
      </w:pPr>
      <w:r w:rsidRPr="009E7D35">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9E7D35">
        <w:rPr>
          <w:rFonts w:asciiTheme="minorHAnsi" w:hAnsiTheme="minorHAnsi"/>
        </w:rPr>
        <w:t xml:space="preserve"> </w:t>
      </w:r>
    </w:p>
    <w:p w14:paraId="0614ED80" w14:textId="3E44AA16" w:rsidR="00402CED" w:rsidRPr="009E7D35" w:rsidRDefault="00402CED" w:rsidP="00402CED">
      <w:pPr>
        <w:numPr>
          <w:ilvl w:val="0"/>
          <w:numId w:val="21"/>
        </w:numPr>
        <w:jc w:val="both"/>
        <w:rPr>
          <w:rFonts w:asciiTheme="minorHAnsi" w:hAnsiTheme="minorHAnsi"/>
        </w:rPr>
      </w:pPr>
      <w:r w:rsidRPr="009E7D35">
        <w:rPr>
          <w:rFonts w:asciiTheme="minorHAnsi" w:hAnsiTheme="minorHAnsi"/>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w:t>
      </w:r>
      <w:r w:rsidR="00BB30B3" w:rsidRPr="009E7D35">
        <w:rPr>
          <w:rFonts w:asciiTheme="minorHAnsi" w:hAnsiTheme="minorHAnsi"/>
        </w:rPr>
        <w:t xml:space="preserve"> a pro kolaudační řízení stavby vodního díla</w:t>
      </w:r>
      <w:r w:rsidRPr="009E7D35">
        <w:rPr>
          <w:rFonts w:asciiTheme="minorHAnsi" w:hAnsiTheme="minorHAnsi"/>
        </w:rPr>
        <w:t xml:space="preserve">, součinnost při kolaudačním řízení </w:t>
      </w:r>
      <w:r w:rsidR="00BB30B3" w:rsidRPr="009E7D35">
        <w:rPr>
          <w:rFonts w:asciiTheme="minorHAnsi" w:hAnsiTheme="minorHAnsi"/>
        </w:rPr>
        <w:t xml:space="preserve">a při kolaudačním řízení stavby vodního díla </w:t>
      </w:r>
      <w:r w:rsidRPr="009E7D35">
        <w:rPr>
          <w:rFonts w:asciiTheme="minorHAnsi" w:hAnsiTheme="minorHAnsi"/>
        </w:rPr>
        <w:t>a obstarání kolaudačního souhlasu</w:t>
      </w:r>
      <w:r w:rsidR="00BB30B3" w:rsidRPr="009E7D35">
        <w:rPr>
          <w:rFonts w:asciiTheme="minorHAnsi" w:hAnsiTheme="minorHAnsi"/>
        </w:rPr>
        <w:t xml:space="preserve"> a kolaudačního souhlasu vodního díla</w:t>
      </w:r>
      <w:r w:rsidRPr="009E7D35">
        <w:rPr>
          <w:rFonts w:asciiTheme="minorHAnsi" w:hAnsiTheme="minorHAnsi"/>
        </w:rPr>
        <w:t xml:space="preserve">, vypracování geometrického plánu ověřeného KÚ a dalších potřebných 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w:t>
      </w:r>
      <w:r w:rsidRPr="009E7D35">
        <w:rPr>
          <w:rFonts w:asciiTheme="minorHAnsi" w:hAnsiTheme="minorHAnsi"/>
        </w:rPr>
        <w:lastRenderedPageBreak/>
        <w:t>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9E7D35" w:rsidRDefault="001705C8" w:rsidP="006E1C6A">
      <w:pPr>
        <w:jc w:val="both"/>
        <w:rPr>
          <w:rFonts w:asciiTheme="minorHAnsi" w:hAnsiTheme="minorHAnsi"/>
        </w:rPr>
      </w:pPr>
    </w:p>
    <w:p w14:paraId="6AA09DF1" w14:textId="77777777" w:rsidR="00A31BE1" w:rsidRPr="00511CCE" w:rsidRDefault="004237D2" w:rsidP="00402CED">
      <w:pPr>
        <w:pStyle w:val="Podnadpis"/>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nadpis"/>
      </w:pPr>
      <w:r w:rsidRPr="00511CCE">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nadpis"/>
        <w:numPr>
          <w:ilvl w:val="0"/>
          <w:numId w:val="0"/>
        </w:numPr>
      </w:pPr>
    </w:p>
    <w:p w14:paraId="6A471253" w14:textId="77777777" w:rsidR="009739A4" w:rsidRPr="00511CCE" w:rsidRDefault="009739A4" w:rsidP="00402CED">
      <w:pPr>
        <w:pStyle w:val="Podnadpis"/>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77777777" w:rsidR="009739A4" w:rsidRPr="00511CCE" w:rsidRDefault="009739A4" w:rsidP="00402CED">
      <w:pPr>
        <w:pStyle w:val="Podnadpis"/>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(méněpráce)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nadpis"/>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nadpis"/>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nadpis"/>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nadpis"/>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nadpis"/>
        <w:numPr>
          <w:ilvl w:val="0"/>
          <w:numId w:val="0"/>
        </w:numPr>
      </w:pPr>
    </w:p>
    <w:p w14:paraId="73CC6609" w14:textId="2E00E902" w:rsidR="007968B9" w:rsidRPr="00511CCE" w:rsidRDefault="009D68FA" w:rsidP="00A11BC5">
      <w:pPr>
        <w:pStyle w:val="Podnadpis"/>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 xml:space="preserve">mlouvy závazně stanoven koeficient pro přepočet CZK na EUR, budou ceny sjednané v CZK přepočteny do EUR </w:t>
      </w:r>
      <w:r w:rsidR="007968B9" w:rsidRPr="00511CCE">
        <w:lastRenderedPageBreak/>
        <w:t>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5" w:name="_Toc479771820"/>
      <w:r w:rsidRPr="00511CCE">
        <w:rPr>
          <w:rFonts w:asciiTheme="minorHAnsi" w:hAnsiTheme="minorHAnsi"/>
        </w:rPr>
        <w:t>Platební podmínky</w:t>
      </w:r>
      <w:bookmarkEnd w:id="5"/>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nadpis"/>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který bude součástí daňového 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nadpis"/>
        <w:numPr>
          <w:ilvl w:val="0"/>
          <w:numId w:val="0"/>
        </w:numPr>
      </w:pPr>
    </w:p>
    <w:p w14:paraId="648C71D4" w14:textId="487B6926" w:rsidR="007F28C2" w:rsidRPr="00511CCE" w:rsidRDefault="007F28C2" w:rsidP="00402CED">
      <w:pPr>
        <w:pStyle w:val="Podnadpis"/>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511CCE">
        <w:t xml:space="preserve"> včetně</w:t>
      </w:r>
      <w:r w:rsidRPr="00511CCE">
        <w:t xml:space="preserve"> nabytí právní moci</w:t>
      </w:r>
      <w:r w:rsidR="006A4701" w:rsidRPr="00511CCE">
        <w:t xml:space="preserve"> a po provedení kontrolní revize objednatelem</w:t>
      </w:r>
      <w:r w:rsidRPr="00511CCE">
        <w:t xml:space="preserve"> 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nadpis"/>
        <w:numPr>
          <w:ilvl w:val="0"/>
          <w:numId w:val="0"/>
        </w:numPr>
      </w:pPr>
    </w:p>
    <w:p w14:paraId="0E8AF410" w14:textId="71307EF3" w:rsidR="00B823DA" w:rsidRPr="009E7D35" w:rsidRDefault="00B823DA" w:rsidP="00402CED">
      <w:pPr>
        <w:pStyle w:val="Podnadpis"/>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w:t>
      </w:r>
      <w:r w:rsidRPr="009E7D35">
        <w:t>o odstranění vad a nedodělků uvedených v protokolu o předání a převzetí díla) a po ukončení případného zkušebního provozu (bude-li objednatelem požadován)</w:t>
      </w:r>
      <w:r w:rsidR="0054778F" w:rsidRPr="009E7D35">
        <w:t>,</w:t>
      </w:r>
      <w:r w:rsidRPr="009E7D35">
        <w:t xml:space="preserve"> </w:t>
      </w:r>
      <w:r w:rsidR="00116D78" w:rsidRPr="009E7D35">
        <w:t>kladném kolaudačním řízení včetně</w:t>
      </w:r>
      <w:r w:rsidRPr="009E7D35">
        <w:t xml:space="preserve"> nabytí právní moci</w:t>
      </w:r>
      <w:r w:rsidR="006A4701" w:rsidRPr="009E7D35">
        <w:t xml:space="preserve"> a po provedení kontrolní revize objednavatelem.</w:t>
      </w:r>
    </w:p>
    <w:p w14:paraId="03C1D5DE" w14:textId="77777777" w:rsidR="000253DB" w:rsidRPr="009E7D35" w:rsidRDefault="000253DB" w:rsidP="00402CED">
      <w:pPr>
        <w:pStyle w:val="Podnadpis"/>
        <w:numPr>
          <w:ilvl w:val="0"/>
          <w:numId w:val="0"/>
        </w:numPr>
      </w:pPr>
    </w:p>
    <w:p w14:paraId="3E366723" w14:textId="77777777" w:rsidR="000253DB" w:rsidRPr="009E7D35" w:rsidRDefault="000253DB" w:rsidP="00402CED">
      <w:pPr>
        <w:pStyle w:val="Podnadpis"/>
      </w:pPr>
      <w:r w:rsidRPr="009E7D35">
        <w:t xml:space="preserve">Splatnost </w:t>
      </w:r>
      <w:r w:rsidR="007968B9" w:rsidRPr="009E7D35">
        <w:t xml:space="preserve">všech </w:t>
      </w:r>
      <w:r w:rsidR="0042771F" w:rsidRPr="009E7D35">
        <w:t xml:space="preserve">zhotovitelem </w:t>
      </w:r>
      <w:r w:rsidR="007968B9" w:rsidRPr="009E7D35">
        <w:t>vystavených faktur</w:t>
      </w:r>
      <w:r w:rsidRPr="009E7D35">
        <w:t xml:space="preserve"> je 30 dnů od doručení objednateli.</w:t>
      </w:r>
    </w:p>
    <w:p w14:paraId="481F7A1D" w14:textId="77777777" w:rsidR="0092750C" w:rsidRPr="009E7D35" w:rsidRDefault="0092750C" w:rsidP="00402CED">
      <w:pPr>
        <w:pStyle w:val="Podnadpis"/>
        <w:numPr>
          <w:ilvl w:val="0"/>
          <w:numId w:val="0"/>
        </w:numPr>
      </w:pPr>
    </w:p>
    <w:p w14:paraId="7A9C808D" w14:textId="1A9104C8" w:rsidR="00B74ECF" w:rsidRPr="00511CCE" w:rsidRDefault="0092750C" w:rsidP="0035392A">
      <w:pPr>
        <w:pStyle w:val="Podnadpis"/>
      </w:pPr>
      <w:r w:rsidRPr="00511CCE">
        <w:t xml:space="preserve">V případě, že </w:t>
      </w:r>
      <w:proofErr w:type="gramStart"/>
      <w:r w:rsidRPr="00511CCE">
        <w:t>práce</w:t>
      </w:r>
      <w:proofErr w:type="gramEnd"/>
      <w:r w:rsidRPr="00511CCE">
        <w:t xml:space="preserv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w:t>
      </w:r>
      <w:r w:rsidRPr="0035392A">
        <w:t xml:space="preserve">(tuto podmínku lze splnit také odesláním dokladu elektronicky ve formátu </w:t>
      </w:r>
      <w:proofErr w:type="spellStart"/>
      <w:r w:rsidRPr="0035392A">
        <w:t>pdf</w:t>
      </w:r>
      <w:proofErr w:type="spellEnd"/>
      <w:r w:rsidRPr="0035392A">
        <w:t xml:space="preserve"> nebo </w:t>
      </w:r>
      <w:proofErr w:type="spellStart"/>
      <w:r w:rsidRPr="00EE099A">
        <w:t>jpg</w:t>
      </w:r>
      <w:proofErr w:type="spellEnd"/>
      <w:r w:rsidRPr="00EE099A">
        <w:t xml:space="preserve"> na adresu:</w:t>
      </w:r>
      <w:r w:rsidR="00EE099A" w:rsidRPr="00EE099A">
        <w:t xml:space="preserve"> obec.kozojedy@seznam.cz</w:t>
      </w:r>
      <w:r w:rsidRPr="00EE099A">
        <w:t>, přičemž</w:t>
      </w:r>
      <w:r w:rsidRPr="0035392A">
        <w:t xml:space="preserve"> </w:t>
      </w:r>
      <w:r w:rsidR="00C515D7" w:rsidRPr="0035392A">
        <w:t>objednatel</w:t>
      </w:r>
      <w:r w:rsidRPr="0035392A">
        <w:t xml:space="preserve"> je povinen potvrd</w:t>
      </w:r>
      <w:r w:rsidR="00E22A3E" w:rsidRPr="0035392A">
        <w:t xml:space="preserve">it přijetí takového dokladu). </w:t>
      </w:r>
      <w:r w:rsidR="00E22A3E" w:rsidRPr="00511CCE">
        <w:t>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nadpis"/>
        <w:numPr>
          <w:ilvl w:val="0"/>
          <w:numId w:val="0"/>
        </w:numPr>
      </w:pPr>
    </w:p>
    <w:p w14:paraId="7CC4DAC5" w14:textId="47CCABCF" w:rsidR="00874616" w:rsidRPr="00874616" w:rsidRDefault="00D96357" w:rsidP="00874616">
      <w:pPr>
        <w:pStyle w:val="Podnadpis"/>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35392A" w:rsidRDefault="0035392A" w:rsidP="0035392A">
      <w:pPr>
        <w:pStyle w:val="Zkladntext"/>
        <w:rPr>
          <w:lang w:eastAsia="ar-SA"/>
        </w:rPr>
      </w:pPr>
    </w:p>
    <w:p w14:paraId="2709BDD7" w14:textId="502C0564" w:rsidR="00874616" w:rsidRPr="00874616" w:rsidRDefault="00C30234" w:rsidP="00874616">
      <w:pPr>
        <w:pStyle w:val="Podnadpis"/>
      </w:pPr>
      <w:r w:rsidRPr="00511CCE">
        <w:lastRenderedPageBreak/>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nadpis"/>
        <w:numPr>
          <w:ilvl w:val="0"/>
          <w:numId w:val="0"/>
        </w:numPr>
      </w:pPr>
    </w:p>
    <w:p w14:paraId="6F00B66A" w14:textId="132E891B" w:rsidR="00874616" w:rsidRPr="00874616" w:rsidRDefault="00C406A8" w:rsidP="00874616">
      <w:pPr>
        <w:pStyle w:val="Podnadpis"/>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636A4D77" w14:textId="27D49A22" w:rsidR="000253DB" w:rsidRPr="009E7D35" w:rsidRDefault="000253DB" w:rsidP="00DF0A34">
      <w:pPr>
        <w:pStyle w:val="Podnadpis"/>
      </w:pPr>
      <w:r w:rsidRPr="009E7D35">
        <w:t xml:space="preserve">Všechny faktury budou zasílány nebo doručeny na </w:t>
      </w:r>
      <w:r w:rsidR="005C5D36" w:rsidRPr="009E7D35">
        <w:t xml:space="preserve">výše uvedenou </w:t>
      </w:r>
      <w:r w:rsidRPr="009E7D35">
        <w:t>adresu</w:t>
      </w:r>
      <w:r w:rsidR="00DF0A34" w:rsidRPr="009E7D35">
        <w:t xml:space="preserve"> </w:t>
      </w:r>
      <w:r w:rsidR="005D08FE" w:rsidRPr="009E7D35">
        <w:t xml:space="preserve">zástupce </w:t>
      </w:r>
      <w:r w:rsidR="00DF0A34" w:rsidRPr="009E7D35">
        <w:t>objednatele</w:t>
      </w:r>
      <w:r w:rsidR="005D08FE" w:rsidRPr="009E7D35">
        <w:t>.</w:t>
      </w:r>
    </w:p>
    <w:p w14:paraId="0305239B" w14:textId="77777777" w:rsidR="005374AB" w:rsidRPr="009E7D35" w:rsidRDefault="005374AB" w:rsidP="006E1C6A">
      <w:pPr>
        <w:jc w:val="both"/>
        <w:rPr>
          <w:rFonts w:asciiTheme="minorHAnsi" w:hAnsiTheme="minorHAnsi"/>
        </w:rPr>
      </w:pPr>
    </w:p>
    <w:p w14:paraId="7733AEAC" w14:textId="7339C056" w:rsidR="006A2E1A" w:rsidRPr="009E7D35" w:rsidRDefault="006A2E1A" w:rsidP="009061EF">
      <w:pPr>
        <w:pStyle w:val="LNEK"/>
        <w:framePr w:wrap="around"/>
        <w:rPr>
          <w:rFonts w:asciiTheme="minorHAnsi" w:hAnsiTheme="minorHAnsi"/>
        </w:rPr>
      </w:pPr>
      <w:bookmarkStart w:id="6" w:name="_Toc479771821"/>
      <w:r w:rsidRPr="009E7D35">
        <w:rPr>
          <w:rFonts w:asciiTheme="minorHAnsi" w:hAnsiTheme="minorHAnsi"/>
        </w:rPr>
        <w:t xml:space="preserve">Odpovědnost za škodu </w:t>
      </w:r>
      <w:r w:rsidR="00725D06" w:rsidRPr="009E7D35">
        <w:rPr>
          <w:rFonts w:asciiTheme="minorHAnsi" w:hAnsiTheme="minorHAnsi"/>
        </w:rPr>
        <w:t>a</w:t>
      </w:r>
      <w:r w:rsidRPr="009E7D35">
        <w:rPr>
          <w:rFonts w:asciiTheme="minorHAnsi" w:hAnsiTheme="minorHAnsi"/>
        </w:rPr>
        <w:t xml:space="preserve"> jinou újmu</w:t>
      </w:r>
      <w:bookmarkEnd w:id="6"/>
    </w:p>
    <w:p w14:paraId="14C101FF" w14:textId="77777777" w:rsidR="006A2E1A" w:rsidRPr="009E7D35" w:rsidRDefault="006A2E1A" w:rsidP="006E1C6A">
      <w:pPr>
        <w:jc w:val="both"/>
        <w:rPr>
          <w:rFonts w:asciiTheme="minorHAnsi" w:hAnsiTheme="minorHAnsi"/>
        </w:rPr>
      </w:pPr>
    </w:p>
    <w:p w14:paraId="4B76617D" w14:textId="5867AAEA" w:rsidR="006A2E1A" w:rsidRPr="009E7D35" w:rsidRDefault="006A2E1A" w:rsidP="0060466C">
      <w:pPr>
        <w:pStyle w:val="Podnadpis"/>
        <w:numPr>
          <w:ilvl w:val="0"/>
          <w:numId w:val="42"/>
        </w:numPr>
      </w:pPr>
      <w:r w:rsidRPr="009E7D35">
        <w:t>Odpovědnost za škodu na zhotov</w:t>
      </w:r>
      <w:r w:rsidR="00B64324" w:rsidRPr="009E7D35">
        <w:t>ované</w:t>
      </w:r>
      <w:r w:rsidR="00933E66" w:rsidRPr="009E7D35">
        <w:t>m</w:t>
      </w:r>
      <w:r w:rsidRPr="009E7D35">
        <w:t xml:space="preserve"> díle nese zhotovitel, a to ode dne předání a převzetí staveniště do dne předání a převzetí </w:t>
      </w:r>
      <w:r w:rsidR="00DF0A34" w:rsidRPr="009E7D35">
        <w:t>dokončeného</w:t>
      </w:r>
      <w:r w:rsidRPr="009E7D35">
        <w:t xml:space="preserve"> díla</w:t>
      </w:r>
      <w:r w:rsidR="009E34A9" w:rsidRPr="009E7D35">
        <w:t xml:space="preserve"> objednateli</w:t>
      </w:r>
      <w:r w:rsidRPr="009E7D35">
        <w:t>. Dojde-li v důsledku činnosti zhotovitele</w:t>
      </w:r>
      <w:r w:rsidR="00961B38" w:rsidRPr="009E7D35">
        <w:t xml:space="preserve"> nebo prostřednictvím třetích osob, které ke své činnosti použil,</w:t>
      </w:r>
      <w:r w:rsidRPr="009E7D35">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28A76529" w14:textId="77777777" w:rsidR="006A2E1A" w:rsidRPr="00511CCE" w:rsidRDefault="006A2E1A" w:rsidP="00402CED">
      <w:pPr>
        <w:pStyle w:val="Podnadpis"/>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511CCE" w:rsidRDefault="006A2E1A" w:rsidP="006E1C6A">
      <w:pPr>
        <w:jc w:val="both"/>
        <w:rPr>
          <w:rFonts w:asciiTheme="minorHAnsi" w:hAnsiTheme="minorHAnsi"/>
        </w:rPr>
      </w:pPr>
    </w:p>
    <w:p w14:paraId="19C92A43" w14:textId="3039EBB3" w:rsidR="006A2E1A" w:rsidRPr="009E7D35" w:rsidRDefault="006A2E1A" w:rsidP="00402CED">
      <w:pPr>
        <w:pStyle w:val="Podnadpis"/>
      </w:pPr>
      <w:r w:rsidRPr="009E7D35">
        <w:t>Zhotovitel je pro případ</w:t>
      </w:r>
      <w:r w:rsidR="00524BD6" w:rsidRPr="009E7D35">
        <w:t xml:space="preserve"> způsobení</w:t>
      </w:r>
      <w:r w:rsidRPr="009E7D35">
        <w:t xml:space="preserve"> škody či jiné újmy způsobné jeho činností v průběhu realizace díla pojištěn u </w:t>
      </w:r>
      <w:r w:rsidRPr="009E7D35">
        <w:rPr>
          <w:highlight w:val="yellow"/>
        </w:rPr>
        <w:t>……………………………………………….</w:t>
      </w:r>
      <w:r w:rsidR="005D08FE" w:rsidRPr="009E7D35">
        <w:rPr>
          <w:highlight w:val="yellow"/>
        </w:rPr>
        <w:t xml:space="preserve"> </w:t>
      </w:r>
      <w:r w:rsidRPr="009E7D35">
        <w:rPr>
          <w:highlight w:val="yellow"/>
        </w:rPr>
        <w:t>se sídlem v……………………………., ……………, PSČ …….</w:t>
      </w:r>
      <w:r w:rsidRPr="009E7D35">
        <w:t xml:space="preserve">. na pojistnou částku </w:t>
      </w:r>
      <w:r w:rsidR="00C51C64" w:rsidRPr="009E7D35">
        <w:t xml:space="preserve">ve výši </w:t>
      </w:r>
      <w:r w:rsidRPr="009E7D35">
        <w:rPr>
          <w:highlight w:val="yellow"/>
        </w:rPr>
        <w:t>…</w:t>
      </w:r>
      <w:r w:rsidRPr="009E7D35">
        <w:t xml:space="preserve"> </w:t>
      </w:r>
      <w:r w:rsidR="00C51C64" w:rsidRPr="009E7D35">
        <w:t>Kč (</w:t>
      </w:r>
      <w:r w:rsidRPr="009E7D35">
        <w:t xml:space="preserve">minimálně však </w:t>
      </w:r>
      <w:r w:rsidR="00805285">
        <w:t>25</w:t>
      </w:r>
      <w:r w:rsidR="00DF0A34" w:rsidRPr="009E7D35">
        <w:t xml:space="preserve"> </w:t>
      </w:r>
      <w:r w:rsidRPr="009E7D35">
        <w:t>mil. Kč</w:t>
      </w:r>
      <w:r w:rsidR="00C51C64" w:rsidRPr="009E7D35">
        <w:t>)</w:t>
      </w:r>
      <w:r w:rsidRPr="009E7D35">
        <w:t xml:space="preserve">. </w:t>
      </w:r>
    </w:p>
    <w:p w14:paraId="556715EB" w14:textId="77777777" w:rsidR="006A2E1A" w:rsidRPr="009E7D35" w:rsidRDefault="006A2E1A" w:rsidP="006E1C6A">
      <w:pPr>
        <w:jc w:val="both"/>
        <w:rPr>
          <w:rFonts w:asciiTheme="minorHAnsi" w:hAnsiTheme="minorHAnsi"/>
        </w:rPr>
      </w:pPr>
    </w:p>
    <w:p w14:paraId="6EC0C072" w14:textId="77777777" w:rsidR="006A2E1A" w:rsidRPr="00511CCE" w:rsidRDefault="006A2E1A" w:rsidP="00402CED">
      <w:pPr>
        <w:pStyle w:val="Podnadpis"/>
      </w:pPr>
      <w:r w:rsidRPr="009E7D35">
        <w:t xml:space="preserve">Pojistná smlouva umožňující pojistné plnění dle </w:t>
      </w:r>
      <w:r w:rsidR="009061EF" w:rsidRPr="009E7D35">
        <w:t>tohoto</w:t>
      </w:r>
      <w:r w:rsidRPr="009E7D35">
        <w:t xml:space="preserve"> </w:t>
      </w:r>
      <w:r w:rsidR="00B709ED" w:rsidRPr="009E7D35">
        <w:t>článku</w:t>
      </w:r>
      <w:r w:rsidRPr="009E7D35">
        <w:t xml:space="preserve"> smlouvy podepsaná </w:t>
      </w:r>
      <w:r w:rsidRPr="00511CCE">
        <w:t xml:space="preserve">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nadpis"/>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nadpis"/>
      </w:pPr>
      <w:r w:rsidRPr="00511CCE">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nadpis"/>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77777777" w:rsidR="005374AB" w:rsidRPr="00511CCE" w:rsidRDefault="005374AB"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7" w:name="_Toc479771822"/>
      <w:r w:rsidRPr="00511CCE">
        <w:rPr>
          <w:rFonts w:asciiTheme="minorHAnsi" w:hAnsiTheme="minorHAnsi"/>
        </w:rPr>
        <w:t>Předání a převzetí díla</w:t>
      </w:r>
      <w:bookmarkEnd w:id="7"/>
    </w:p>
    <w:p w14:paraId="64F4A3E6" w14:textId="77777777" w:rsidR="005374AB" w:rsidRPr="00511CCE" w:rsidRDefault="005374AB" w:rsidP="00402CED">
      <w:pPr>
        <w:pStyle w:val="Podnadpis"/>
        <w:numPr>
          <w:ilvl w:val="0"/>
          <w:numId w:val="0"/>
        </w:numPr>
      </w:pPr>
    </w:p>
    <w:p w14:paraId="18408A1F" w14:textId="4D87BF1A" w:rsidR="006A2E1A" w:rsidRPr="00511CCE" w:rsidRDefault="006A2E1A" w:rsidP="0060466C">
      <w:pPr>
        <w:pStyle w:val="Podnadpis"/>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 a předání objednateli bez vad a nedodělků.</w:t>
      </w:r>
    </w:p>
    <w:p w14:paraId="7EFF7963" w14:textId="77777777" w:rsidR="006A2E1A" w:rsidRPr="00511CCE" w:rsidRDefault="006A2E1A" w:rsidP="00402CED">
      <w:pPr>
        <w:pStyle w:val="Podnadpis"/>
        <w:numPr>
          <w:ilvl w:val="0"/>
          <w:numId w:val="0"/>
        </w:numPr>
      </w:pPr>
    </w:p>
    <w:p w14:paraId="29E0B8A9" w14:textId="0B85A8EE" w:rsidR="006A2E1A" w:rsidRPr="009E7D35" w:rsidRDefault="006A2E1A" w:rsidP="008F5A23">
      <w:pPr>
        <w:pStyle w:val="Podnadpis"/>
      </w:pPr>
      <w:r w:rsidRPr="009E7D35">
        <w:t xml:space="preserve">Zhotovitel vyzve objednatele k převzetí řádně </w:t>
      </w:r>
      <w:r w:rsidR="008F5A23" w:rsidRPr="009E7D35">
        <w:t xml:space="preserve">dokončeného díla </w:t>
      </w:r>
      <w:r w:rsidRPr="009E7D35">
        <w:t xml:space="preserve">písemně nejméně 10 dní před navrženým termínem předání a převzetí </w:t>
      </w:r>
      <w:r w:rsidR="008F5A23" w:rsidRPr="009E7D35">
        <w:t>dokončeného díla</w:t>
      </w:r>
      <w:r w:rsidRPr="009E7D35">
        <w:t xml:space="preserve">. Objednatel navržený termín předání a převzetí </w:t>
      </w:r>
      <w:r w:rsidR="008F5A23" w:rsidRPr="009E7D35">
        <w:t xml:space="preserve">dokončeného díla </w:t>
      </w:r>
      <w:r w:rsidRPr="009E7D35">
        <w:t xml:space="preserve">zhotoviteli potvrdí nebo mu oznámí jiný termín předání a převzetí díla, který nebude později než 10 dnů od zhotovitelem navrženého termínu předání a převzetí </w:t>
      </w:r>
      <w:r w:rsidR="008F5A23" w:rsidRPr="009E7D35">
        <w:t>dokončeného díla.</w:t>
      </w:r>
    </w:p>
    <w:p w14:paraId="2D19023D" w14:textId="77777777" w:rsidR="006A2E1A" w:rsidRPr="009E7D35" w:rsidRDefault="006A2E1A" w:rsidP="00402CED">
      <w:pPr>
        <w:pStyle w:val="Podnadpis"/>
        <w:numPr>
          <w:ilvl w:val="0"/>
          <w:numId w:val="0"/>
        </w:numPr>
      </w:pPr>
    </w:p>
    <w:p w14:paraId="3377A5A5" w14:textId="77777777" w:rsidR="006A2E1A" w:rsidRPr="00511CCE" w:rsidRDefault="006A2E1A" w:rsidP="00402CED">
      <w:pPr>
        <w:pStyle w:val="Podnadpis"/>
      </w:pPr>
      <w:r w:rsidRPr="009E7D35">
        <w:t xml:space="preserve">Před převzetím plnění objednatelem je zhotovitel povinen umožnit objednateli </w:t>
      </w:r>
      <w:r w:rsidRPr="00511CCE">
        <w:t>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nadpis"/>
        <w:numPr>
          <w:ilvl w:val="0"/>
          <w:numId w:val="0"/>
        </w:numPr>
      </w:pPr>
    </w:p>
    <w:p w14:paraId="6048ADA9" w14:textId="4DB9055B" w:rsidR="006A2E1A" w:rsidRPr="00511CCE" w:rsidRDefault="006A2E1A" w:rsidP="00402CED">
      <w:pPr>
        <w:pStyle w:val="Podnadpis"/>
      </w:pPr>
      <w:r w:rsidRPr="00511CCE">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nadpis"/>
        <w:numPr>
          <w:ilvl w:val="0"/>
          <w:numId w:val="0"/>
        </w:numPr>
      </w:pPr>
      <w:r w:rsidRPr="00511CCE">
        <w:t xml:space="preserve"> </w:t>
      </w:r>
    </w:p>
    <w:p w14:paraId="782B694A" w14:textId="77777777" w:rsidR="006A2E1A" w:rsidRPr="00511CCE" w:rsidRDefault="006A2E1A" w:rsidP="00402CED">
      <w:pPr>
        <w:pStyle w:val="Podnadpis"/>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nadpis"/>
        <w:numPr>
          <w:ilvl w:val="0"/>
          <w:numId w:val="0"/>
        </w:numPr>
      </w:pPr>
    </w:p>
    <w:p w14:paraId="45281A7A" w14:textId="77777777" w:rsidR="006A2E1A" w:rsidRDefault="006A2E1A" w:rsidP="00402CED">
      <w:pPr>
        <w:pStyle w:val="Podnadpis"/>
      </w:pPr>
      <w:r w:rsidRPr="00511CCE">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nadpis"/>
      </w:pPr>
      <w:r w:rsidRPr="0058061F">
        <w:t xml:space="preserve">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w:t>
      </w:r>
      <w:r w:rsidRPr="0058061F">
        <w:lastRenderedPageBreak/>
        <w:t>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nadpis"/>
        <w:numPr>
          <w:ilvl w:val="0"/>
          <w:numId w:val="0"/>
        </w:numPr>
      </w:pPr>
    </w:p>
    <w:p w14:paraId="64F3F9D8" w14:textId="77777777" w:rsidR="006A2E1A" w:rsidRPr="00511CCE" w:rsidRDefault="006A2E1A" w:rsidP="00402CED">
      <w:pPr>
        <w:pStyle w:val="Podnadpis"/>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nadpis"/>
        <w:numPr>
          <w:ilvl w:val="0"/>
          <w:numId w:val="0"/>
        </w:numPr>
      </w:pPr>
    </w:p>
    <w:p w14:paraId="5EE26BB3" w14:textId="77777777" w:rsidR="006A2E1A" w:rsidRPr="00511CCE" w:rsidRDefault="006A2E1A" w:rsidP="00402CED">
      <w:pPr>
        <w:pStyle w:val="Podnadpis"/>
      </w:pPr>
      <w:r w:rsidRPr="00511CCE">
        <w:t>Protokol o předání a převzetí díla bude obsahovat zejména:</w:t>
      </w:r>
    </w:p>
    <w:p w14:paraId="2F4A9B9A"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 xml:space="preserve"> datum předání a převzetí,</w:t>
      </w:r>
    </w:p>
    <w:p w14:paraId="5C403A2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2704213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popis předávaného díla,</w:t>
      </w:r>
    </w:p>
    <w:p w14:paraId="647B318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soupis dokladů předložených při přejímce a předávaných objednateli,</w:t>
      </w:r>
    </w:p>
    <w:p w14:paraId="65277C6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případné nedodělky, včetně termínu dohodnutého pro jejich odstranění,</w:t>
      </w:r>
    </w:p>
    <w:p w14:paraId="36DD5BE2"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651AB15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vlastnoruční podpisy předávajícího a přejímacího,</w:t>
      </w:r>
    </w:p>
    <w:p w14:paraId="4C130278"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originály stavebních deníků,</w:t>
      </w:r>
    </w:p>
    <w:p w14:paraId="10528C97"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atesty použitých výrobků a materiálů,</w:t>
      </w:r>
    </w:p>
    <w:p w14:paraId="49E82BE9"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dokumentaci skutečného provedení.</w:t>
      </w:r>
    </w:p>
    <w:p w14:paraId="6AE9662E" w14:textId="77777777" w:rsidR="006A2E1A" w:rsidRPr="00511CCE" w:rsidRDefault="006A2E1A" w:rsidP="006E1C6A">
      <w:pPr>
        <w:jc w:val="both"/>
        <w:rPr>
          <w:rFonts w:asciiTheme="minorHAnsi" w:hAnsiTheme="minorHAnsi"/>
        </w:rPr>
      </w:pPr>
    </w:p>
    <w:p w14:paraId="1701D911" w14:textId="6F3C9DD8" w:rsidR="006A2E1A" w:rsidRPr="009E7D35" w:rsidRDefault="006A2E1A" w:rsidP="00402CED">
      <w:pPr>
        <w:pStyle w:val="Podnadpis"/>
      </w:pPr>
      <w:r w:rsidRPr="009E7D35">
        <w:t xml:space="preserve">Zhotovitel nese nebezpečí škody na předmětu plnění až do okamžiku řádného předání a převzetí </w:t>
      </w:r>
      <w:r w:rsidR="008F5A23" w:rsidRPr="009E7D35">
        <w:t xml:space="preserve">dokončeného </w:t>
      </w:r>
      <w:r w:rsidRPr="009E7D35">
        <w:t xml:space="preserve">díla objednatelem. Podpisem protokolu o předání a převzetí </w:t>
      </w:r>
      <w:r w:rsidR="008F5A23" w:rsidRPr="009E7D35">
        <w:t xml:space="preserve">dokončeného díla </w:t>
      </w:r>
      <w:r w:rsidRPr="009E7D35">
        <w:t>přechází nebezpečí škody na předmětu na objednatele.</w:t>
      </w:r>
    </w:p>
    <w:p w14:paraId="086A1411" w14:textId="77777777" w:rsidR="005374AB" w:rsidRPr="00511CCE" w:rsidRDefault="005374AB" w:rsidP="006E1C6A">
      <w:pPr>
        <w:jc w:val="both"/>
        <w:rPr>
          <w:rFonts w:asciiTheme="minorHAnsi" w:hAnsiTheme="minorHAnsi"/>
        </w:rPr>
      </w:pPr>
    </w:p>
    <w:p w14:paraId="689087FF" w14:textId="2F018633" w:rsidR="006A2E1A" w:rsidRPr="00511CCE" w:rsidRDefault="006A2E1A" w:rsidP="009061EF">
      <w:pPr>
        <w:pStyle w:val="LNEK"/>
        <w:framePr w:wrap="around"/>
        <w:rPr>
          <w:rFonts w:asciiTheme="minorHAnsi" w:hAnsiTheme="minorHAnsi"/>
        </w:rPr>
      </w:pPr>
      <w:bookmarkStart w:id="8" w:name="_Toc479771823"/>
      <w:r w:rsidRPr="00511CCE">
        <w:rPr>
          <w:rFonts w:asciiTheme="minorHAnsi" w:hAnsiTheme="minorHAnsi"/>
        </w:rPr>
        <w:t>Záruční doba</w:t>
      </w:r>
      <w:bookmarkEnd w:id="8"/>
    </w:p>
    <w:p w14:paraId="0BBE27D8" w14:textId="77777777" w:rsidR="006A2E1A" w:rsidRPr="00511CCE" w:rsidRDefault="006A2E1A" w:rsidP="006E1C6A">
      <w:pPr>
        <w:jc w:val="both"/>
        <w:rPr>
          <w:rFonts w:asciiTheme="minorHAnsi" w:hAnsiTheme="minorHAnsi"/>
        </w:rPr>
      </w:pPr>
    </w:p>
    <w:p w14:paraId="190B33A8" w14:textId="03806008" w:rsidR="006A2E1A" w:rsidRPr="009E7D35" w:rsidRDefault="006A2E1A" w:rsidP="0060466C">
      <w:pPr>
        <w:pStyle w:val="Podnadpis"/>
        <w:numPr>
          <w:ilvl w:val="0"/>
          <w:numId w:val="44"/>
        </w:numPr>
      </w:pPr>
      <w:r w:rsidRPr="00511CCE">
        <w:t xml:space="preserve">Zhotovitel poskytuje na předané a převzaté dílo záruku v délce 60 měsíců na stavební práce a 24 měsíců na technologické vybavení. Záruční doba počíná běžet dnem podpisu </w:t>
      </w:r>
      <w:r w:rsidRPr="009E7D35">
        <w:t xml:space="preserve">Protokolu o předání a převzetí </w:t>
      </w:r>
      <w:r w:rsidR="008F5A23" w:rsidRPr="009E7D35">
        <w:t xml:space="preserve">dokončeného </w:t>
      </w:r>
      <w:r w:rsidRPr="009E7D35">
        <w:t xml:space="preserve">díla. </w:t>
      </w:r>
    </w:p>
    <w:p w14:paraId="5DC9719F" w14:textId="77777777" w:rsidR="006A2E1A" w:rsidRPr="00511CCE" w:rsidRDefault="006A2E1A" w:rsidP="00402CED">
      <w:pPr>
        <w:pStyle w:val="Podnadpis"/>
        <w:numPr>
          <w:ilvl w:val="0"/>
          <w:numId w:val="0"/>
        </w:numPr>
      </w:pPr>
      <w:r w:rsidRPr="00511CCE">
        <w:tab/>
      </w:r>
    </w:p>
    <w:p w14:paraId="1418C671" w14:textId="30C5C5F9" w:rsidR="006A2E1A" w:rsidRPr="009E7D35" w:rsidRDefault="006A2E1A" w:rsidP="00402CED">
      <w:pPr>
        <w:pStyle w:val="Podnadpis"/>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zakázce nebo jakost stanovenou technickými normami a dalšími předpisy vztahujícími se na </w:t>
      </w:r>
      <w:r w:rsidRPr="009E7D35">
        <w:t xml:space="preserve">jednotlivé </w:t>
      </w:r>
      <w:r w:rsidR="006A4701" w:rsidRPr="009E7D35">
        <w:t>články</w:t>
      </w:r>
      <w:r w:rsidRPr="009E7D35">
        <w:t xml:space="preserve"> díla, případně vlastnosti obvyklé.</w:t>
      </w:r>
    </w:p>
    <w:p w14:paraId="1A78B0A6" w14:textId="77777777" w:rsidR="006A2E1A" w:rsidRPr="009E7D35" w:rsidRDefault="006A2E1A" w:rsidP="00402CED">
      <w:pPr>
        <w:pStyle w:val="Podnadpis"/>
        <w:numPr>
          <w:ilvl w:val="0"/>
          <w:numId w:val="0"/>
        </w:numPr>
      </w:pPr>
    </w:p>
    <w:p w14:paraId="231D88BA" w14:textId="6B6E0F2A" w:rsidR="00064BCF" w:rsidRPr="009E7D35" w:rsidRDefault="006A2E1A" w:rsidP="00402CED">
      <w:pPr>
        <w:pStyle w:val="Podnadpis"/>
        <w:rPr>
          <w:highlight w:val="yellow"/>
        </w:rPr>
      </w:pPr>
      <w:r w:rsidRPr="009E7D35">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9E7D35">
        <w:t xml:space="preserve">oddělení reklamací zhotovitele: odpovědná osoba za řešení reklamací </w:t>
      </w:r>
      <w:r w:rsidR="00CD1927" w:rsidRPr="009E7D35">
        <w:rPr>
          <w:highlight w:val="yellow"/>
        </w:rPr>
        <w:t xml:space="preserve">……………………………….. </w:t>
      </w:r>
      <w:r w:rsidRPr="009E7D35">
        <w:rPr>
          <w:highlight w:val="yellow"/>
        </w:rPr>
        <w:t xml:space="preserve">tel.:………………….., </w:t>
      </w:r>
    </w:p>
    <w:p w14:paraId="3F1318CB" w14:textId="77777777" w:rsidR="006A2E1A" w:rsidRPr="009E7D35" w:rsidRDefault="006A2E1A" w:rsidP="00402CED">
      <w:pPr>
        <w:pStyle w:val="Podnadpis"/>
        <w:numPr>
          <w:ilvl w:val="0"/>
          <w:numId w:val="0"/>
        </w:numPr>
      </w:pPr>
      <w:r w:rsidRPr="009E7D35">
        <w:rPr>
          <w:highlight w:val="yellow"/>
        </w:rPr>
        <w:t>e-mail.…………………….</w:t>
      </w:r>
      <w:r w:rsidRPr="009E7D35">
        <w:t xml:space="preserve"> 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9E7D35"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nadpis"/>
      </w:pPr>
      <w:r w:rsidRPr="00511CCE">
        <w:t xml:space="preserve">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w:t>
      </w:r>
      <w:r w:rsidRPr="00511CCE">
        <w:lastRenderedPageBreak/>
        <w:t>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1FD106D9" w:rsidR="006A2E1A" w:rsidRDefault="006A2E1A" w:rsidP="00BD4B66">
      <w:pPr>
        <w:pStyle w:val="Podnadpis"/>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B5A9380" w14:textId="77777777" w:rsidR="006A2E1A" w:rsidRPr="00511CCE" w:rsidRDefault="006A2E1A" w:rsidP="00402CED">
      <w:pPr>
        <w:pStyle w:val="Podnadpis"/>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nadpis"/>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9" w:name="_Toc413829136"/>
      <w:r w:rsidRPr="003A4643">
        <w:t xml:space="preserve"> </w:t>
      </w:r>
      <w:bookmarkStart w:id="10" w:name="_Toc479683021"/>
      <w:bookmarkStart w:id="11" w:name="_Toc479771824"/>
      <w:r w:rsidRPr="00584A74">
        <w:rPr>
          <w:rFonts w:asciiTheme="minorHAnsi" w:hAnsiTheme="minorHAnsi"/>
        </w:rPr>
        <w:t>Bankovní</w:t>
      </w:r>
      <w:r w:rsidRPr="003A4643">
        <w:t xml:space="preserve"> záruka/finanční záruka (dle volby zhotovitele)</w:t>
      </w:r>
      <w:bookmarkEnd w:id="9"/>
      <w:bookmarkEnd w:id="10"/>
      <w:bookmarkEnd w:id="11"/>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6595755B"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3A4643">
        <w:rPr>
          <w:rFonts w:ascii="Calibri" w:eastAsia="Lucida Sans Unicode" w:hAnsi="Calibri"/>
          <w:iCs/>
          <w:lang w:eastAsia="ar-SA"/>
        </w:rPr>
        <w:br/>
      </w:r>
      <w:r w:rsidR="00E4404A" w:rsidRPr="00E4404A">
        <w:rPr>
          <w:rFonts w:ascii="Calibri" w:eastAsia="Lucida Sans Unicode" w:hAnsi="Calibri"/>
          <w:iCs/>
          <w:lang w:eastAsia="ar-SA"/>
        </w:rPr>
        <w:t>1.</w:t>
      </w:r>
      <w:r w:rsidR="00F44309">
        <w:rPr>
          <w:rFonts w:ascii="Calibri" w:eastAsia="Lucida Sans Unicode" w:hAnsi="Calibri"/>
          <w:iCs/>
          <w:lang w:eastAsia="ar-SA"/>
        </w:rPr>
        <w:t>0</w:t>
      </w:r>
      <w:r w:rsidR="00E4404A" w:rsidRPr="00E4404A">
        <w:rPr>
          <w:rFonts w:ascii="Calibri" w:eastAsia="Lucida Sans Unicode" w:hAnsi="Calibri"/>
          <w:iCs/>
          <w:lang w:eastAsia="ar-SA"/>
        </w:rPr>
        <w:t>00</w:t>
      </w:r>
      <w:r w:rsidRPr="00E4404A">
        <w:rPr>
          <w:rFonts w:ascii="Calibri" w:eastAsia="Lucida Sans Unicode" w:hAnsi="Calibri"/>
          <w:iCs/>
          <w:lang w:eastAsia="ar-SA"/>
        </w:rPr>
        <w:t xml:space="preserve">.000,- Kč, </w:t>
      </w:r>
      <w:r w:rsidRPr="003A4643">
        <w:rPr>
          <w:rFonts w:ascii="Calibri" w:eastAsia="Lucida Sans Unicode" w:hAnsi="Calibri"/>
          <w:iCs/>
          <w:lang w:eastAsia="ar-SA"/>
        </w:rPr>
        <w:t xml:space="preserve">a to formou záruční listiny výhradně ve prospěch objednatele jako oprávněného. </w:t>
      </w:r>
    </w:p>
    <w:p w14:paraId="6BF09223" w14:textId="77777777" w:rsidR="003A4643" w:rsidRPr="003A4643"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 xml:space="preserve">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w:t>
      </w:r>
      <w:r w:rsidRPr="003A4643">
        <w:rPr>
          <w:rFonts w:ascii="Calibri" w:eastAsia="Lucida Sans Unicode" w:hAnsi="Calibri"/>
          <w:iCs/>
          <w:lang w:eastAsia="ar-SA"/>
        </w:rPr>
        <w:lastRenderedPageBreak/>
        <w:t>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Default="003A4643" w:rsidP="006E1C6A">
      <w:pPr>
        <w:jc w:val="both"/>
        <w:rPr>
          <w:rFonts w:asciiTheme="minorHAnsi" w:hAnsiTheme="minorHAnsi"/>
        </w:rPr>
      </w:pP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2" w:name="_Toc479771825"/>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2"/>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3912DF4A" w:rsidR="000037EE" w:rsidRPr="00511CCE" w:rsidRDefault="00715CB1" w:rsidP="00A11BC5">
      <w:pPr>
        <w:pStyle w:val="Podnadpis"/>
        <w:numPr>
          <w:ilvl w:val="0"/>
          <w:numId w:val="33"/>
        </w:numPr>
      </w:pPr>
      <w:r w:rsidRPr="00511CCE">
        <w:t xml:space="preserve">Zhotovitel prokazoval v rámci veřejné zakázky </w:t>
      </w:r>
      <w:r w:rsidRPr="00E4404A">
        <w:t>č. VZ/</w:t>
      </w:r>
      <w:r w:rsidR="002B672F">
        <w:t>8</w:t>
      </w:r>
      <w:r w:rsidRPr="00E4404A">
        <w:t>/201</w:t>
      </w:r>
      <w:r w:rsidR="00E4404A" w:rsidRPr="00E4404A">
        <w:t>8</w:t>
      </w:r>
      <w:r w:rsidR="00B3126E" w:rsidRPr="00E4404A">
        <w:t xml:space="preserve"> </w:t>
      </w:r>
      <w:r w:rsidRPr="00511CCE">
        <w:t>svou kvalifikaci v rozsahu ……………..</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proofErr w:type="spellStart"/>
      <w:r w:rsidR="00F44C96" w:rsidRPr="00511CCE">
        <w:t>pododavatele</w:t>
      </w:r>
      <w:proofErr w:type="spellEnd"/>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nadpis"/>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nadpis"/>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3" w:name="_Toc479771826"/>
      <w:r w:rsidRPr="00511CCE">
        <w:rPr>
          <w:rFonts w:asciiTheme="minorHAnsi" w:hAnsiTheme="minorHAnsi"/>
        </w:rPr>
        <w:t>Smluvní pokuty</w:t>
      </w:r>
      <w:bookmarkEnd w:id="13"/>
    </w:p>
    <w:p w14:paraId="6D74EFF9" w14:textId="77777777" w:rsidR="00874616" w:rsidRPr="009E7D35" w:rsidRDefault="00874616" w:rsidP="00874616">
      <w:pPr>
        <w:pStyle w:val="Podnadpis"/>
        <w:numPr>
          <w:ilvl w:val="0"/>
          <w:numId w:val="0"/>
        </w:numPr>
      </w:pPr>
    </w:p>
    <w:p w14:paraId="6770318F" w14:textId="75D118E9" w:rsidR="006A2E1A" w:rsidRPr="009E7D35" w:rsidRDefault="006A2E1A" w:rsidP="00A11BC5">
      <w:pPr>
        <w:pStyle w:val="Podnadpis"/>
        <w:numPr>
          <w:ilvl w:val="0"/>
          <w:numId w:val="34"/>
        </w:numPr>
      </w:pPr>
      <w:r w:rsidRPr="009E7D35">
        <w:t xml:space="preserve">Za nesplnění dohodnutého termínu dokončení prací dle </w:t>
      </w:r>
      <w:r w:rsidR="00673B19" w:rsidRPr="009E7D35">
        <w:t xml:space="preserve">článku </w:t>
      </w:r>
      <w:r w:rsidR="00C54388" w:rsidRPr="009E7D35">
        <w:t>IV</w:t>
      </w:r>
      <w:r w:rsidR="00673B19" w:rsidRPr="009E7D35">
        <w:t xml:space="preserve">. </w:t>
      </w:r>
      <w:r w:rsidRPr="009E7D35">
        <w:t xml:space="preserve">této smlouvy uhradí zhotovitel </w:t>
      </w:r>
      <w:r w:rsidR="00667E2F" w:rsidRPr="009E7D35">
        <w:t>objednateli</w:t>
      </w:r>
      <w:r w:rsidRPr="009E7D35">
        <w:t xml:space="preserve"> smluvní pokutu ve výši </w:t>
      </w:r>
      <w:r w:rsidR="00E4404A" w:rsidRPr="009E7D35">
        <w:rPr>
          <w:b/>
        </w:rPr>
        <w:t>50.0</w:t>
      </w:r>
      <w:r w:rsidR="007B3208" w:rsidRPr="009E7D35">
        <w:rPr>
          <w:b/>
        </w:rPr>
        <w:t>00</w:t>
      </w:r>
      <w:r w:rsidRPr="009E7D35">
        <w:rPr>
          <w:b/>
        </w:rPr>
        <w:t>,- Kč</w:t>
      </w:r>
      <w:r w:rsidRPr="009E7D35">
        <w:t xml:space="preserve"> za každý započatý den prodlení.</w:t>
      </w:r>
    </w:p>
    <w:p w14:paraId="7733B870" w14:textId="77777777" w:rsidR="00874616" w:rsidRPr="009E7D35" w:rsidRDefault="00874616" w:rsidP="00874616">
      <w:pPr>
        <w:pStyle w:val="Zkladntext"/>
        <w:rPr>
          <w:lang w:eastAsia="ar-SA"/>
        </w:rPr>
      </w:pPr>
    </w:p>
    <w:p w14:paraId="29242745" w14:textId="2C3146E5" w:rsidR="006A2E1A" w:rsidRPr="009E7D35" w:rsidRDefault="006A2E1A" w:rsidP="00402CED">
      <w:pPr>
        <w:pStyle w:val="Podnadpis"/>
      </w:pPr>
      <w:r w:rsidRPr="009E7D35">
        <w:t>Za nesplnění dohodnutého termínu odstranění vad a nedodělků zjištěných při přejímce díla</w:t>
      </w:r>
      <w:r w:rsidR="00D61476" w:rsidRPr="009E7D35">
        <w:t xml:space="preserve"> dle článku </w:t>
      </w:r>
      <w:r w:rsidR="001633F5" w:rsidRPr="009E7D35">
        <w:t>VIII</w:t>
      </w:r>
      <w:r w:rsidR="00C54388" w:rsidRPr="009E7D35">
        <w:t>.</w:t>
      </w:r>
      <w:r w:rsidR="00D61476" w:rsidRPr="009E7D35">
        <w:t xml:space="preserve"> </w:t>
      </w:r>
      <w:r w:rsidR="00C54388" w:rsidRPr="009E7D35">
        <w:t>o</w:t>
      </w:r>
      <w:r w:rsidR="001633F5" w:rsidRPr="009E7D35">
        <w:t>dst. 7</w:t>
      </w:r>
      <w:r w:rsidR="00C54388" w:rsidRPr="009E7D35">
        <w:t>.</w:t>
      </w:r>
      <w:r w:rsidR="001633F5" w:rsidRPr="009E7D35">
        <w:t xml:space="preserve"> </w:t>
      </w:r>
      <w:r w:rsidR="00667E2F" w:rsidRPr="009E7D35">
        <w:t xml:space="preserve">této smlouvy </w:t>
      </w:r>
      <w:r w:rsidRPr="009E7D35">
        <w:t xml:space="preserve">uhradí zhotovitel objednateli smluvní pokutu ve výši </w:t>
      </w:r>
      <w:r w:rsidR="00E4404A" w:rsidRPr="009E7D35">
        <w:rPr>
          <w:b/>
        </w:rPr>
        <w:t>18.0</w:t>
      </w:r>
      <w:r w:rsidR="007B3208" w:rsidRPr="009E7D35">
        <w:rPr>
          <w:b/>
        </w:rPr>
        <w:t>00</w:t>
      </w:r>
      <w:r w:rsidRPr="009E7D35">
        <w:rPr>
          <w:b/>
        </w:rPr>
        <w:t>,-</w:t>
      </w:r>
      <w:r w:rsidRPr="009E7D35">
        <w:t xml:space="preserve"> </w:t>
      </w:r>
      <w:r w:rsidRPr="009E7D35">
        <w:rPr>
          <w:b/>
        </w:rPr>
        <w:t>Kč</w:t>
      </w:r>
      <w:r w:rsidRPr="009E7D35">
        <w:t xml:space="preserve"> za každý započatý den prodlení a každou neodstraněnou vadu.</w:t>
      </w:r>
    </w:p>
    <w:p w14:paraId="6DA06A5E" w14:textId="77777777" w:rsidR="00227119" w:rsidRPr="009E7D35" w:rsidRDefault="00227119" w:rsidP="00227119">
      <w:pPr>
        <w:pStyle w:val="Zkladntext"/>
        <w:rPr>
          <w:lang w:eastAsia="ar-SA"/>
        </w:rPr>
      </w:pPr>
    </w:p>
    <w:p w14:paraId="3E1D88B1" w14:textId="3B7526B6" w:rsidR="00227119" w:rsidRPr="009E7D35" w:rsidRDefault="00227119" w:rsidP="00227119">
      <w:pPr>
        <w:pStyle w:val="Podnadpis"/>
      </w:pPr>
      <w:r w:rsidRPr="009E7D35">
        <w:t>Za nesplnění dohodnutého termínu odstranění vad díla bránících provozu (havarijní stav) dle článku IX. o</w:t>
      </w:r>
      <w:r w:rsidR="0058061F" w:rsidRPr="009E7D35">
        <w:t>dst. 4</w:t>
      </w:r>
      <w:r w:rsidRPr="009E7D35">
        <w:t xml:space="preserve">. této smlouvy uhradí zhotovitel objednateli smluvní pokutu ve výši </w:t>
      </w:r>
      <w:r w:rsidR="00F740E5" w:rsidRPr="009E7D35">
        <w:rPr>
          <w:b/>
        </w:rPr>
        <w:t>50.0</w:t>
      </w:r>
      <w:r w:rsidR="007B3208" w:rsidRPr="009E7D35">
        <w:rPr>
          <w:b/>
        </w:rPr>
        <w:t>00,-</w:t>
      </w:r>
      <w:r w:rsidRPr="009E7D35">
        <w:rPr>
          <w:b/>
        </w:rPr>
        <w:t xml:space="preserve"> Kč</w:t>
      </w:r>
      <w:r w:rsidRPr="009E7D35">
        <w:t xml:space="preserve"> za každý započatý den prodlení a každou neodstraněnou vadu.</w:t>
      </w:r>
    </w:p>
    <w:p w14:paraId="1298A002" w14:textId="77777777" w:rsidR="00227119" w:rsidRPr="009E7D35" w:rsidRDefault="00227119" w:rsidP="00227119">
      <w:pPr>
        <w:pStyle w:val="Zkladntext"/>
        <w:rPr>
          <w:lang w:eastAsia="ar-SA"/>
        </w:rPr>
      </w:pPr>
    </w:p>
    <w:p w14:paraId="2134DEC3" w14:textId="1E107D7B" w:rsidR="00227119" w:rsidRPr="009E7D35" w:rsidRDefault="00227119" w:rsidP="00227119">
      <w:pPr>
        <w:pStyle w:val="Podnadpis"/>
      </w:pPr>
      <w:r w:rsidRPr="009E7D35">
        <w:lastRenderedPageBreak/>
        <w:t xml:space="preserve">Za nesplnění dohodnutého termínu odstranění jiných vad dle článku IX. odst. </w:t>
      </w:r>
      <w:r w:rsidR="0058061F" w:rsidRPr="009E7D35">
        <w:t>5</w:t>
      </w:r>
      <w:r w:rsidRPr="009E7D35">
        <w:t xml:space="preserve">. této smlouvy uhradí zhotovitel objednateli smluvní pokutu ve výši </w:t>
      </w:r>
      <w:r w:rsidR="00F740E5" w:rsidRPr="009E7D35">
        <w:rPr>
          <w:b/>
        </w:rPr>
        <w:t>18.0</w:t>
      </w:r>
      <w:r w:rsidR="007B3208" w:rsidRPr="009E7D35">
        <w:rPr>
          <w:b/>
        </w:rPr>
        <w:t>00,-</w:t>
      </w:r>
      <w:r w:rsidRPr="009E7D35">
        <w:rPr>
          <w:b/>
        </w:rPr>
        <w:t xml:space="preserve"> Kč</w:t>
      </w:r>
      <w:r w:rsidRPr="009E7D35">
        <w:t xml:space="preserve"> za každý započatý den prodlení a každou neodstraněnou vadu.</w:t>
      </w:r>
    </w:p>
    <w:p w14:paraId="5A3AEA21" w14:textId="77777777" w:rsidR="00227119" w:rsidRPr="009E7D35" w:rsidRDefault="00227119" w:rsidP="00227119">
      <w:pPr>
        <w:pStyle w:val="Zkladntext"/>
        <w:rPr>
          <w:lang w:eastAsia="ar-SA"/>
        </w:rPr>
      </w:pPr>
    </w:p>
    <w:p w14:paraId="78576291" w14:textId="152B5F10" w:rsidR="006A2E1A" w:rsidRPr="00C54388" w:rsidRDefault="006A2E1A" w:rsidP="00402CED">
      <w:pPr>
        <w:pStyle w:val="Podnadpis"/>
      </w:pPr>
      <w:r w:rsidRPr="00C54388">
        <w:t xml:space="preserve">Pro případ </w:t>
      </w:r>
      <w:r w:rsidR="00667E2F" w:rsidRPr="00C54388">
        <w:t>porušení podmínek realizace d</w:t>
      </w:r>
      <w:r w:rsidR="00014A08" w:rsidRPr="00C54388">
        <w:t xml:space="preserve">íla dle článku </w:t>
      </w:r>
      <w:r w:rsidR="00C54388" w:rsidRPr="00C54388">
        <w:t>III</w:t>
      </w:r>
      <w:r w:rsidR="00014A08" w:rsidRPr="00C54388">
        <w:t xml:space="preserve">. této smlouvy </w:t>
      </w:r>
      <w:r w:rsidRPr="00C54388">
        <w:t>se stanoví smluvní pokuta 1.000,- Kč za každý zjištěný případ</w:t>
      </w:r>
      <w:r w:rsidR="00667E2F" w:rsidRPr="00C54388">
        <w:t xml:space="preserve"> </w:t>
      </w:r>
      <w:r w:rsidR="00014A08" w:rsidRPr="00C54388">
        <w:t>a</w:t>
      </w:r>
      <w:r w:rsidR="00667E2F" w:rsidRPr="00C54388">
        <w:t xml:space="preserve"> den prodlení</w:t>
      </w:r>
      <w:r w:rsidR="00622A5D" w:rsidRPr="00C54388">
        <w:t xml:space="preserve">. Výjimku tvoří </w:t>
      </w:r>
      <w:r w:rsidR="00667E2F" w:rsidRPr="00C54388">
        <w:t xml:space="preserve">porušení povinností dle bodu </w:t>
      </w:r>
      <w:r w:rsidR="00C54388" w:rsidRPr="00C54388">
        <w:t xml:space="preserve">odst. </w:t>
      </w:r>
      <w:r w:rsidR="00667E2F" w:rsidRPr="00C54388">
        <w:t xml:space="preserve">2., kdy pro porušení ustanovení o </w:t>
      </w:r>
      <w:r w:rsidR="00622A5D" w:rsidRPr="00C54388">
        <w:t xml:space="preserve">složení </w:t>
      </w:r>
      <w:r w:rsidR="00667E2F" w:rsidRPr="00C54388">
        <w:t>realizační</w:t>
      </w:r>
      <w:r w:rsidR="00622A5D" w:rsidRPr="00C54388">
        <w:t>ho</w:t>
      </w:r>
      <w:r w:rsidR="00667E2F" w:rsidRPr="00C54388">
        <w:t xml:space="preserve"> týmu se stanoví smluvní pokuta </w:t>
      </w:r>
      <w:r w:rsidRPr="00C54388">
        <w:t>10.000,- Kč za každý zjištěný případ.</w:t>
      </w:r>
      <w:r w:rsidR="00622A5D" w:rsidRPr="00C54388">
        <w:t xml:space="preserve"> V případě, že bude opakovaně docházet k porušování podmínek realizace díla, může to být považováno za důvod pro odstoupení od smlouvy.</w:t>
      </w:r>
    </w:p>
    <w:p w14:paraId="4B6D4525" w14:textId="77777777" w:rsidR="006A2E1A" w:rsidRPr="00A11BC5" w:rsidRDefault="006A2E1A" w:rsidP="00402CED">
      <w:pPr>
        <w:pStyle w:val="Podnadpis"/>
        <w:numPr>
          <w:ilvl w:val="0"/>
          <w:numId w:val="0"/>
        </w:numPr>
        <w:rPr>
          <w:highlight w:val="yellow"/>
        </w:rPr>
      </w:pPr>
    </w:p>
    <w:p w14:paraId="3A0268A5" w14:textId="26D2FE1D" w:rsidR="006A2E1A" w:rsidRPr="00C54388" w:rsidRDefault="006A2E1A" w:rsidP="00402CED">
      <w:pPr>
        <w:pStyle w:val="Podnadpis"/>
      </w:pPr>
      <w:r w:rsidRPr="00C54388">
        <w:t xml:space="preserve">Pro případ nedodržení ustanovení </w:t>
      </w:r>
      <w:r w:rsidR="00C54388" w:rsidRPr="00C54388">
        <w:t>článku X</w:t>
      </w:r>
      <w:r w:rsidR="00043CB8" w:rsidRPr="00C54388">
        <w:t xml:space="preserve">. </w:t>
      </w:r>
      <w:r w:rsidR="00C54388" w:rsidRPr="00C54388">
        <w:t xml:space="preserve">odst. </w:t>
      </w:r>
      <w:r w:rsidR="009E1D9B">
        <w:t>5</w:t>
      </w:r>
      <w:r w:rsidR="00622A5D" w:rsidRPr="00C54388">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nadpis"/>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nadpis"/>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nadpis"/>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nadpis"/>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nadpis"/>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nadpis"/>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nadpis"/>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nadpis"/>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4" w:name="_Toc479771827"/>
      <w:r w:rsidRPr="00511CCE">
        <w:rPr>
          <w:rFonts w:asciiTheme="minorHAnsi" w:hAnsiTheme="minorHAnsi"/>
        </w:rPr>
        <w:t>Odstoupení od smlouvy</w:t>
      </w:r>
      <w:bookmarkEnd w:id="14"/>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nadpis"/>
        <w:numPr>
          <w:ilvl w:val="0"/>
          <w:numId w:val="31"/>
        </w:numPr>
      </w:pPr>
      <w:r w:rsidRPr="00511CCE">
        <w:lastRenderedPageBreak/>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nadpis"/>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nadpis"/>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nadpis"/>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nadpis"/>
        <w:numPr>
          <w:ilvl w:val="0"/>
          <w:numId w:val="31"/>
        </w:numPr>
      </w:pPr>
      <w:r w:rsidRPr="00511CCE">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77777777" w:rsidR="00B70F49" w:rsidRPr="00511CCE" w:rsidRDefault="00B70F49" w:rsidP="00A11BC5">
      <w:pPr>
        <w:pStyle w:val="Podnadpis"/>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Pr="00511CCE" w:rsidRDefault="005374AB"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15" w:name="_Toc479771828"/>
      <w:r w:rsidRPr="00511CCE">
        <w:rPr>
          <w:rFonts w:asciiTheme="minorHAnsi" w:hAnsiTheme="minorHAnsi"/>
        </w:rPr>
        <w:t>Závěrečná ustanovení</w:t>
      </w:r>
      <w:bookmarkEnd w:id="15"/>
    </w:p>
    <w:p w14:paraId="779843C0" w14:textId="77777777" w:rsidR="00B74ECF" w:rsidRPr="00511CCE" w:rsidRDefault="00B74ECF" w:rsidP="006E1C6A">
      <w:pPr>
        <w:jc w:val="both"/>
        <w:rPr>
          <w:rFonts w:asciiTheme="minorHAnsi" w:hAnsiTheme="minorHAnsi"/>
        </w:rPr>
      </w:pPr>
    </w:p>
    <w:p w14:paraId="276C2592" w14:textId="77777777" w:rsidR="00C74926" w:rsidRPr="009E7D35" w:rsidRDefault="00C74926" w:rsidP="00A11BC5">
      <w:pPr>
        <w:pStyle w:val="Podnadpis"/>
        <w:numPr>
          <w:ilvl w:val="0"/>
          <w:numId w:val="35"/>
        </w:numPr>
      </w:pPr>
      <w:r w:rsidRPr="009E7D35">
        <w:t>Oprávněný zástupce objednatele jednající ve věcech technických:</w:t>
      </w:r>
    </w:p>
    <w:p w14:paraId="7AEA1F96" w14:textId="32989B83" w:rsidR="00C74926" w:rsidRPr="009E7D35" w:rsidRDefault="00E43CC1" w:rsidP="006E1C6A">
      <w:pPr>
        <w:jc w:val="both"/>
        <w:rPr>
          <w:rFonts w:asciiTheme="minorHAnsi" w:hAnsiTheme="minorHAnsi"/>
        </w:rPr>
      </w:pPr>
      <w:r w:rsidRPr="00E43CC1">
        <w:rPr>
          <w:rFonts w:asciiTheme="minorHAnsi" w:hAnsiTheme="minorHAnsi"/>
          <w:highlight w:val="yellow"/>
        </w:rPr>
        <w:t>Jméno Příjmení,</w:t>
      </w:r>
      <w:r w:rsidR="00DB58AE" w:rsidRPr="00E43CC1">
        <w:rPr>
          <w:rFonts w:asciiTheme="minorHAnsi" w:hAnsiTheme="minorHAnsi"/>
          <w:highlight w:val="yellow"/>
        </w:rPr>
        <w:t xml:space="preserve"> tel.:</w:t>
      </w:r>
      <w:r w:rsidR="00742686" w:rsidRPr="00E43CC1">
        <w:rPr>
          <w:rFonts w:asciiTheme="minorHAnsi" w:hAnsiTheme="minorHAnsi"/>
          <w:highlight w:val="yellow"/>
        </w:rPr>
        <w:t>, e-mail:</w:t>
      </w:r>
      <w:r w:rsidR="00742686" w:rsidRPr="009E7D35">
        <w:rPr>
          <w:rFonts w:asciiTheme="minorHAnsi" w:hAnsiTheme="minorHAnsi"/>
        </w:rPr>
        <w:t xml:space="preserve"> </w:t>
      </w:r>
    </w:p>
    <w:p w14:paraId="02CABDA0" w14:textId="77777777" w:rsidR="00C74926" w:rsidRPr="009E7D35" w:rsidRDefault="00C74926" w:rsidP="006E1C6A">
      <w:pPr>
        <w:jc w:val="both"/>
        <w:rPr>
          <w:rFonts w:asciiTheme="minorHAnsi" w:hAnsiTheme="minorHAnsi"/>
        </w:rPr>
      </w:pPr>
    </w:p>
    <w:p w14:paraId="36D9479E" w14:textId="77777777" w:rsidR="00C74926" w:rsidRPr="009E7D35" w:rsidRDefault="00C74926" w:rsidP="00402CED">
      <w:pPr>
        <w:pStyle w:val="Podnadpis"/>
      </w:pPr>
      <w:r w:rsidRPr="009E7D35">
        <w:t>Oprávněný zástupce zhotovitele ve věcech technických:</w:t>
      </w:r>
      <w:r w:rsidR="00333D6C" w:rsidRPr="009E7D35">
        <w:t xml:space="preserve"> </w:t>
      </w:r>
    </w:p>
    <w:p w14:paraId="489D3D7C" w14:textId="213F0A93" w:rsidR="007E51BA" w:rsidRPr="009E7D35" w:rsidRDefault="00A11BC5" w:rsidP="006E1C6A">
      <w:pPr>
        <w:jc w:val="both"/>
        <w:rPr>
          <w:rFonts w:asciiTheme="minorHAnsi" w:hAnsiTheme="minorHAnsi"/>
        </w:rPr>
      </w:pPr>
      <w:r w:rsidRPr="009E7D35">
        <w:rPr>
          <w:rFonts w:asciiTheme="minorHAnsi" w:hAnsiTheme="minorHAnsi"/>
          <w:highlight w:val="yellow"/>
        </w:rPr>
        <w:t xml:space="preserve">Jméno a příjmení </w:t>
      </w:r>
      <w:r w:rsidR="007E51BA" w:rsidRPr="009E7D35">
        <w:rPr>
          <w:rFonts w:asciiTheme="minorHAnsi" w:hAnsiTheme="minorHAnsi"/>
          <w:highlight w:val="yellow"/>
        </w:rPr>
        <w:t>…, tel.: …, e-mail:</w:t>
      </w:r>
      <w:r w:rsidRPr="009E7D35">
        <w:rPr>
          <w:rFonts w:asciiTheme="minorHAnsi" w:hAnsiTheme="minorHAnsi"/>
          <w:highlight w:val="yellow"/>
        </w:rPr>
        <w:t xml:space="preserve"> …</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nadpis"/>
      </w:pPr>
      <w:r w:rsidRPr="00511CCE">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nadpis"/>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nadpis"/>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w:t>
      </w:r>
      <w:r w:rsidRPr="00511CCE">
        <w:lastRenderedPageBreak/>
        <w:t xml:space="preserve">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nadpis"/>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nadpis"/>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nadpis"/>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7A13AE63" w:rsidR="00211CD2" w:rsidRPr="00511CCE" w:rsidRDefault="004D72A0" w:rsidP="00402CED">
      <w:pPr>
        <w:pStyle w:val="Podnadpis"/>
      </w:pPr>
      <w:r w:rsidRPr="00511CCE">
        <w:t>Tato s</w:t>
      </w:r>
      <w:r w:rsidR="00F740E5">
        <w:t>mlouva je zhotovena v 6</w:t>
      </w:r>
      <w:r w:rsidR="00211CD2" w:rsidRPr="00511CCE">
        <w:t xml:space="preserve"> </w:t>
      </w:r>
      <w:r w:rsidRPr="00511CCE">
        <w:t>vyhotoveních</w:t>
      </w:r>
      <w:r w:rsidR="00211CD2" w:rsidRPr="00511CCE">
        <w:t xml:space="preserve"> se stejnou </w:t>
      </w:r>
      <w:r w:rsidR="00F528C5" w:rsidRPr="00511CCE">
        <w:t>právní silou</w:t>
      </w:r>
      <w:r w:rsidRPr="00511CCE">
        <w:t>,</w:t>
      </w:r>
      <w:r w:rsidR="00F740E5">
        <w:t xml:space="preserve"> z nichž 4</w:t>
      </w:r>
      <w:r w:rsidR="00211CD2" w:rsidRPr="00511CCE">
        <w:t xml:space="preserve">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73FC5C1" w14:textId="1DA9DCF4" w:rsidR="00341D8E" w:rsidRPr="00341D8E" w:rsidRDefault="00C74926" w:rsidP="00402CED">
      <w:pPr>
        <w:pStyle w:val="Podnadpis"/>
      </w:pPr>
      <w:r w:rsidRPr="00511CCE">
        <w:t xml:space="preserve">Zhotovitel </w:t>
      </w:r>
      <w:r w:rsidR="00F740E5">
        <w:t>bere na vědomí</w:t>
      </w:r>
      <w:r w:rsidRPr="00511CCE">
        <w:t xml:space="preserve">, že </w:t>
      </w:r>
      <w:r w:rsidR="008E2422">
        <w:t>obec Kozojedy</w:t>
      </w:r>
      <w:r w:rsidR="00743DEE" w:rsidRPr="00511CCE">
        <w:t xml:space="preserve"> j</w:t>
      </w:r>
      <w:r w:rsidR="008E2422">
        <w:t>e</w:t>
      </w:r>
      <w:r w:rsidR="00743DEE" w:rsidRPr="00511CCE">
        <w:t xml:space="preserve"> povinn</w:t>
      </w:r>
      <w:r w:rsidR="008E2422">
        <w:t>a</w:t>
      </w:r>
      <w:r w:rsidR="00743DEE" w:rsidRPr="00511CCE">
        <w:t xml:space="preserve"> na dotaz třetí osoby poskytovat informace podle ustanovení zákona č. 106/19</w:t>
      </w:r>
      <w:r w:rsidR="008D5A96" w:rsidRPr="00511CCE">
        <w:t>99 Sb.,</w:t>
      </w:r>
      <w:r w:rsidR="008D5A96" w:rsidRPr="00F740E5">
        <w:rPr>
          <w:rFonts w:asciiTheme="minorHAnsi" w:hAnsiTheme="minorHAnsi"/>
        </w:rPr>
        <w:t xml:space="preserve"> </w:t>
      </w:r>
      <w:r w:rsidR="00F740E5" w:rsidRPr="00F740E5">
        <w:rPr>
          <w:rFonts w:asciiTheme="minorHAnsi" w:hAnsiTheme="minorHAnsi" w:cs="Arial"/>
        </w:rPr>
        <w:t xml:space="preserve">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w:t>
      </w:r>
      <w:r w:rsidR="00F740E5" w:rsidRPr="008E2422">
        <w:rPr>
          <w:rFonts w:asciiTheme="minorHAnsi" w:hAnsiTheme="minorHAnsi" w:cs="Arial"/>
          <w:highlight w:val="yellow"/>
        </w:rPr>
        <w:t xml:space="preserve">zařazením textu této smlouvy do veřejně volně přístupné elektronické databáze smluv </w:t>
      </w:r>
      <w:r w:rsidR="008E2422" w:rsidRPr="008E2422">
        <w:rPr>
          <w:rFonts w:asciiTheme="minorHAnsi" w:hAnsiTheme="minorHAnsi" w:cs="Arial"/>
          <w:highlight w:val="yellow"/>
        </w:rPr>
        <w:t>obce Kozojedy</w:t>
      </w:r>
      <w:r w:rsidR="00F740E5" w:rsidRPr="00F740E5">
        <w:rPr>
          <w:rFonts w:asciiTheme="minorHAnsi" w:hAnsiTheme="minorHAnsi" w:cs="Arial"/>
        </w:rPr>
        <w:t>, včetně případných příloh.</w:t>
      </w:r>
    </w:p>
    <w:p w14:paraId="64928688" w14:textId="77777777" w:rsidR="00341D8E" w:rsidRDefault="00341D8E" w:rsidP="00341D8E">
      <w:pPr>
        <w:pStyle w:val="Zkladntext"/>
        <w:rPr>
          <w:lang w:eastAsia="ar-SA"/>
        </w:rPr>
      </w:pPr>
    </w:p>
    <w:p w14:paraId="643FEE57" w14:textId="2786AD77" w:rsidR="00341D8E" w:rsidRPr="00F740E5" w:rsidRDefault="00341D8E" w:rsidP="00402CED">
      <w:pPr>
        <w:pStyle w:val="Podnadpis"/>
        <w:rPr>
          <w:rFonts w:asciiTheme="minorHAnsi" w:hAnsiTheme="minorHAnsi"/>
        </w:rPr>
      </w:pPr>
      <w:r w:rsidRPr="00F740E5">
        <w:rPr>
          <w:rFonts w:asciiTheme="minorHAnsi" w:hAnsiTheme="minorHAnsi"/>
        </w:rPr>
        <w:t xml:space="preserve">Smluvní </w:t>
      </w:r>
      <w:r w:rsidR="00F740E5" w:rsidRPr="00F740E5">
        <w:rPr>
          <w:rFonts w:asciiTheme="minorHAnsi" w:hAnsiTheme="minorHAnsi" w:cs="Arial"/>
        </w:rPr>
        <w:t xml:space="preserve">strany berou na vědomí, že tato smlouva podléhá povinnosti jejího uveřejnění prostřednictvím registru smluv v souladu se zákonem č. 340/2015 Sb., zákon o registru smluv, </w:t>
      </w:r>
      <w:r w:rsidR="00F740E5" w:rsidRPr="00F740E5">
        <w:rPr>
          <w:rFonts w:asciiTheme="minorHAnsi" w:hAnsiTheme="minorHAnsi" w:cs="Arial"/>
        </w:rPr>
        <w:lastRenderedPageBreak/>
        <w:t>v platném znění. Smluvní strany dále berou na vědomí, že tato smlouva/dodatek smlouvy nabývá účinnosti nejdříve dnem jejího uveřejnění v registru smluv. Dále platí, že nebude-li smlouva uveřejněna ani do tří měsíců od jejího uzavření, bude od počátku zrušena. Tato smlouva bude uveřejněna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77777777" w:rsidR="00341D8E" w:rsidRPr="00341D8E" w:rsidRDefault="00763ED4" w:rsidP="00402CED">
      <w:pPr>
        <w:pStyle w:val="Podnadpis"/>
      </w:pPr>
      <w:r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nadpis"/>
      </w:pPr>
      <w:r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E43CC1">
        <w:tc>
          <w:tcPr>
            <w:tcW w:w="4426" w:type="dxa"/>
            <w:shd w:val="clear" w:color="auto" w:fill="auto"/>
          </w:tcPr>
          <w:p w14:paraId="179DA74D" w14:textId="1B7D22B2" w:rsidR="00D37F1E" w:rsidRPr="0065203B" w:rsidRDefault="00D37F1E" w:rsidP="0065203B">
            <w:pPr>
              <w:pStyle w:val="Zkladntextodsazen"/>
              <w:tabs>
                <w:tab w:val="left" w:pos="1440"/>
              </w:tabs>
              <w:ind w:left="0" w:right="-517"/>
              <w:jc w:val="both"/>
              <w:rPr>
                <w:rFonts w:asciiTheme="minorHAnsi" w:hAnsiTheme="minorHAnsi"/>
              </w:rPr>
            </w:pPr>
            <w:r w:rsidRPr="00511CCE">
              <w:rPr>
                <w:rFonts w:asciiTheme="minorHAnsi" w:hAnsiTheme="minorHAnsi"/>
              </w:rPr>
              <w:t xml:space="preserve">V </w:t>
            </w:r>
            <w:r w:rsidR="00E43CC1" w:rsidRPr="00E43CC1">
              <w:rPr>
                <w:rFonts w:asciiTheme="minorHAnsi" w:hAnsiTheme="minorHAnsi"/>
                <w:highlight w:val="yellow"/>
              </w:rPr>
              <w:t>…..</w:t>
            </w:r>
            <w:r w:rsidRPr="00511CCE">
              <w:rPr>
                <w:rFonts w:asciiTheme="minorHAnsi" w:hAnsiTheme="minorHAnsi"/>
              </w:rPr>
              <w:t xml:space="preserve"> dne</w:t>
            </w:r>
          </w:p>
        </w:tc>
        <w:tc>
          <w:tcPr>
            <w:tcW w:w="4646" w:type="dxa"/>
            <w:shd w:val="clear" w:color="auto" w:fill="auto"/>
          </w:tcPr>
          <w:p w14:paraId="1627F0D8" w14:textId="0C383C89"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w:t>
            </w:r>
            <w:r w:rsidR="00E43CC1">
              <w:rPr>
                <w:rFonts w:asciiTheme="minorHAnsi" w:hAnsiTheme="minorHAnsi"/>
              </w:rPr>
              <w:t xml:space="preserve"> Kozojedech</w:t>
            </w:r>
            <w:r w:rsidRPr="00511CCE">
              <w:rPr>
                <w:rFonts w:asciiTheme="minorHAnsi" w:hAnsiTheme="minorHAnsi"/>
              </w:rPr>
              <w:t xml:space="preserv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E43CC1">
        <w:tc>
          <w:tcPr>
            <w:tcW w:w="4426"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46"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E43CC1">
        <w:tc>
          <w:tcPr>
            <w:tcW w:w="4426"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46"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E43CC1">
        <w:tc>
          <w:tcPr>
            <w:tcW w:w="4426"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46"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E43CC1">
        <w:tc>
          <w:tcPr>
            <w:tcW w:w="4426"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46"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E43CC1">
        <w:tc>
          <w:tcPr>
            <w:tcW w:w="4426"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46"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E43CC1">
        <w:tc>
          <w:tcPr>
            <w:tcW w:w="4426"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46" w:type="dxa"/>
            <w:shd w:val="clear" w:color="auto" w:fill="auto"/>
          </w:tcPr>
          <w:p w14:paraId="263DF427" w14:textId="7B0AB289" w:rsidR="00D37F1E" w:rsidRPr="00511CCE" w:rsidRDefault="00E43CC1" w:rsidP="00D37F1E">
            <w:pPr>
              <w:suppressAutoHyphens/>
              <w:jc w:val="center"/>
              <w:rPr>
                <w:rFonts w:asciiTheme="minorHAnsi" w:hAnsiTheme="minorHAnsi"/>
                <w:szCs w:val="20"/>
                <w:lang w:eastAsia="ar-SA"/>
              </w:rPr>
            </w:pPr>
            <w:r>
              <w:rPr>
                <w:rFonts w:asciiTheme="minorHAnsi" w:hAnsiTheme="minorHAnsi"/>
                <w:szCs w:val="20"/>
                <w:lang w:eastAsia="ar-SA"/>
              </w:rPr>
              <w:t xml:space="preserve">Pavel </w:t>
            </w:r>
            <w:proofErr w:type="spellStart"/>
            <w:r>
              <w:rPr>
                <w:rFonts w:asciiTheme="minorHAnsi" w:hAnsiTheme="minorHAnsi"/>
                <w:szCs w:val="20"/>
                <w:lang w:eastAsia="ar-SA"/>
              </w:rPr>
              <w:t>Piller</w:t>
            </w:r>
            <w:proofErr w:type="spellEnd"/>
          </w:p>
        </w:tc>
      </w:tr>
      <w:tr w:rsidR="00D37F1E" w:rsidRPr="00511CCE" w14:paraId="1D9A84F6" w14:textId="77777777" w:rsidTr="00E43CC1">
        <w:tc>
          <w:tcPr>
            <w:tcW w:w="4426"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46" w:type="dxa"/>
            <w:shd w:val="clear" w:color="auto" w:fill="auto"/>
          </w:tcPr>
          <w:p w14:paraId="10335D9A" w14:textId="327BAD0D" w:rsidR="00D37F1E" w:rsidRPr="00511CCE" w:rsidRDefault="00E43CC1" w:rsidP="00D37F1E">
            <w:pPr>
              <w:suppressAutoHyphens/>
              <w:jc w:val="center"/>
              <w:rPr>
                <w:rFonts w:asciiTheme="minorHAnsi" w:hAnsiTheme="minorHAnsi"/>
                <w:szCs w:val="20"/>
                <w:lang w:eastAsia="ar-SA"/>
              </w:rPr>
            </w:pPr>
            <w:r>
              <w:rPr>
                <w:rFonts w:asciiTheme="minorHAnsi" w:hAnsiTheme="minorHAnsi"/>
                <w:szCs w:val="20"/>
                <w:lang w:eastAsia="ar-SA"/>
              </w:rPr>
              <w:t>Starosta obce Kozojedy</w:t>
            </w:r>
          </w:p>
        </w:tc>
      </w:tr>
      <w:tr w:rsidR="00D37F1E" w:rsidRPr="00511CCE" w14:paraId="4B6E7EB0" w14:textId="77777777" w:rsidTr="00E43CC1">
        <w:tc>
          <w:tcPr>
            <w:tcW w:w="4426"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bl>
    <w:p w14:paraId="04E34595" w14:textId="7FFD7331" w:rsidR="00692D3A" w:rsidRDefault="00692D3A" w:rsidP="00E22A3E">
      <w:pPr>
        <w:pStyle w:val="Zkladntextodsazen"/>
        <w:tabs>
          <w:tab w:val="left" w:pos="1440"/>
        </w:tabs>
        <w:spacing w:after="0"/>
        <w:ind w:left="0" w:right="-517"/>
        <w:jc w:val="both"/>
        <w:rPr>
          <w:rFonts w:asciiTheme="minorHAnsi" w:hAnsiTheme="minorHAnsi"/>
        </w:rPr>
      </w:pPr>
    </w:p>
    <w:sectPr w:rsidR="00692D3A"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5DA5" w14:textId="77777777" w:rsidR="000F6180" w:rsidRDefault="000F6180">
      <w:r>
        <w:separator/>
      </w:r>
    </w:p>
  </w:endnote>
  <w:endnote w:type="continuationSeparator" w:id="0">
    <w:p w14:paraId="436CB8EA" w14:textId="77777777" w:rsidR="000F6180" w:rsidRDefault="000F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419F" w14:textId="77777777" w:rsidR="005568E4" w:rsidRDefault="005568E4" w:rsidP="00CF353B">
    <w:pPr>
      <w:pStyle w:val="Zpat"/>
      <w:framePr w:wrap="around" w:vAnchor="text" w:hAnchor="margin" w:xAlign="center" w:y="1"/>
      <w:rPr>
        <w:rStyle w:val="slostrnky"/>
      </w:rPr>
    </w:pPr>
  </w:p>
  <w:p w14:paraId="3E1A72B0" w14:textId="2D0802FC" w:rsidR="005568E4" w:rsidRPr="006042CB" w:rsidRDefault="005568E4" w:rsidP="006042CB">
    <w:pPr>
      <w:pStyle w:val="Zpat"/>
      <w:rPr>
        <w:sz w:val="16"/>
        <w:szCs w:val="16"/>
      </w:rPr>
    </w:pP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9E7D35">
      <w:rPr>
        <w:noProof/>
        <w:sz w:val="16"/>
        <w:szCs w:val="16"/>
      </w:rPr>
      <w:t>19</w:t>
    </w:r>
    <w:r w:rsidRPr="006042CB">
      <w:rPr>
        <w:sz w:val="16"/>
        <w:szCs w:val="16"/>
      </w:rPr>
      <w:fldChar w:fldCharType="end"/>
    </w:r>
    <w:r w:rsidRPr="006042CB">
      <w:rPr>
        <w:sz w:val="16"/>
        <w:szCs w:val="16"/>
      </w:rPr>
      <w:t xml:space="preserve"> -</w:t>
    </w:r>
  </w:p>
  <w:p w14:paraId="17AEA295" w14:textId="77777777" w:rsidR="005568E4" w:rsidRDefault="005568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70DF" w14:textId="050CD360" w:rsidR="005568E4" w:rsidRPr="002F6885" w:rsidRDefault="005568E4" w:rsidP="002F6885">
    <w:pPr>
      <w:pStyle w:val="Zpat"/>
      <w:rPr>
        <w:sz w:val="16"/>
        <w:szCs w:val="16"/>
      </w:rPr>
    </w:pP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955D70">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7E54" w14:textId="77777777" w:rsidR="000F6180" w:rsidRDefault="000F6180">
      <w:r>
        <w:separator/>
      </w:r>
    </w:p>
  </w:footnote>
  <w:footnote w:type="continuationSeparator" w:id="0">
    <w:p w14:paraId="628A5500" w14:textId="77777777" w:rsidR="000F6180" w:rsidRDefault="000F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0615C"/>
    <w:multiLevelType w:val="hybridMultilevel"/>
    <w:tmpl w:val="8634F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20A18C8"/>
    <w:multiLevelType w:val="hybridMultilevel"/>
    <w:tmpl w:val="398E90A6"/>
    <w:lvl w:ilvl="0" w:tplc="CC6C0AAE">
      <w:start w:val="1"/>
      <w:numFmt w:val="decimal"/>
      <w:pStyle w:val="Podnadpis"/>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E35ACD"/>
    <w:multiLevelType w:val="hybridMultilevel"/>
    <w:tmpl w:val="4AF4D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034D96"/>
    <w:multiLevelType w:val="hybridMultilevel"/>
    <w:tmpl w:val="A0BCBC4A"/>
    <w:lvl w:ilvl="0" w:tplc="D604E30E">
      <w:start w:val="1"/>
      <w:numFmt w:val="decimal"/>
      <w:lvlText w:val="%1."/>
      <w:lvlJc w:val="left"/>
      <w:pPr>
        <w:ind w:left="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9"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9620904">
    <w:abstractNumId w:val="10"/>
  </w:num>
  <w:num w:numId="2" w16cid:durableId="1025716039">
    <w:abstractNumId w:val="46"/>
  </w:num>
  <w:num w:numId="3" w16cid:durableId="932394719">
    <w:abstractNumId w:val="25"/>
  </w:num>
  <w:num w:numId="4" w16cid:durableId="1385710979">
    <w:abstractNumId w:val="23"/>
  </w:num>
  <w:num w:numId="5" w16cid:durableId="1574898726">
    <w:abstractNumId w:val="49"/>
  </w:num>
  <w:num w:numId="6" w16cid:durableId="268971657">
    <w:abstractNumId w:val="40"/>
  </w:num>
  <w:num w:numId="7" w16cid:durableId="2114200372">
    <w:abstractNumId w:val="38"/>
  </w:num>
  <w:num w:numId="8" w16cid:durableId="1043018599">
    <w:abstractNumId w:val="39"/>
  </w:num>
  <w:num w:numId="9" w16cid:durableId="1555193390">
    <w:abstractNumId w:val="35"/>
  </w:num>
  <w:num w:numId="10" w16cid:durableId="18711409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319844">
    <w:abstractNumId w:val="27"/>
  </w:num>
  <w:num w:numId="12" w16cid:durableId="1333413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9228032">
    <w:abstractNumId w:val="11"/>
  </w:num>
  <w:num w:numId="14" w16cid:durableId="2050448047">
    <w:abstractNumId w:val="37"/>
  </w:num>
  <w:num w:numId="15" w16cid:durableId="1384865280">
    <w:abstractNumId w:val="32"/>
  </w:num>
  <w:num w:numId="16" w16cid:durableId="480073626">
    <w:abstractNumId w:val="24"/>
  </w:num>
  <w:num w:numId="17" w16cid:durableId="181821843">
    <w:abstractNumId w:val="30"/>
  </w:num>
  <w:num w:numId="18" w16cid:durableId="1779717779">
    <w:abstractNumId w:val="18"/>
  </w:num>
  <w:num w:numId="19" w16cid:durableId="704018333">
    <w:abstractNumId w:val="14"/>
  </w:num>
  <w:num w:numId="20" w16cid:durableId="942614403">
    <w:abstractNumId w:val="33"/>
  </w:num>
  <w:num w:numId="21" w16cid:durableId="2113476172">
    <w:abstractNumId w:val="22"/>
  </w:num>
  <w:num w:numId="22" w16cid:durableId="15900012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475094">
    <w:abstractNumId w:val="47"/>
  </w:num>
  <w:num w:numId="24" w16cid:durableId="1802264025">
    <w:abstractNumId w:val="48"/>
  </w:num>
  <w:num w:numId="25" w16cid:durableId="316349563">
    <w:abstractNumId w:val="28"/>
  </w:num>
  <w:num w:numId="26" w16cid:durableId="54083849">
    <w:abstractNumId w:val="26"/>
  </w:num>
  <w:num w:numId="27" w16cid:durableId="1558391817">
    <w:abstractNumId w:val="50"/>
  </w:num>
  <w:num w:numId="28" w16cid:durableId="1787384766">
    <w:abstractNumId w:val="17"/>
  </w:num>
  <w:num w:numId="29" w16cid:durableId="1019239293">
    <w:abstractNumId w:val="17"/>
    <w:lvlOverride w:ilvl="0">
      <w:startOverride w:val="1"/>
    </w:lvlOverride>
  </w:num>
  <w:num w:numId="30" w16cid:durableId="1016275448">
    <w:abstractNumId w:val="17"/>
    <w:lvlOverride w:ilvl="0">
      <w:startOverride w:val="1"/>
    </w:lvlOverride>
  </w:num>
  <w:num w:numId="31" w16cid:durableId="1589847302">
    <w:abstractNumId w:val="17"/>
    <w:lvlOverride w:ilvl="0">
      <w:startOverride w:val="1"/>
    </w:lvlOverride>
  </w:num>
  <w:num w:numId="32" w16cid:durableId="1601832473">
    <w:abstractNumId w:val="17"/>
    <w:lvlOverride w:ilvl="0">
      <w:startOverride w:val="1"/>
    </w:lvlOverride>
  </w:num>
  <w:num w:numId="33" w16cid:durableId="888106158">
    <w:abstractNumId w:val="17"/>
    <w:lvlOverride w:ilvl="0">
      <w:startOverride w:val="1"/>
    </w:lvlOverride>
  </w:num>
  <w:num w:numId="34" w16cid:durableId="1931236702">
    <w:abstractNumId w:val="17"/>
    <w:lvlOverride w:ilvl="0">
      <w:startOverride w:val="1"/>
    </w:lvlOverride>
  </w:num>
  <w:num w:numId="35" w16cid:durableId="1014923011">
    <w:abstractNumId w:val="17"/>
    <w:lvlOverride w:ilvl="0">
      <w:startOverride w:val="1"/>
    </w:lvlOverride>
  </w:num>
  <w:num w:numId="36" w16cid:durableId="574701831">
    <w:abstractNumId w:val="17"/>
    <w:lvlOverride w:ilvl="0">
      <w:startOverride w:val="1"/>
    </w:lvlOverride>
  </w:num>
  <w:num w:numId="37" w16cid:durableId="1958833365">
    <w:abstractNumId w:val="17"/>
    <w:lvlOverride w:ilvl="0">
      <w:startOverride w:val="1"/>
    </w:lvlOverride>
  </w:num>
  <w:num w:numId="38" w16cid:durableId="1125734937">
    <w:abstractNumId w:val="17"/>
    <w:lvlOverride w:ilvl="0">
      <w:startOverride w:val="1"/>
    </w:lvlOverride>
  </w:num>
  <w:num w:numId="39" w16cid:durableId="100490100">
    <w:abstractNumId w:val="17"/>
    <w:lvlOverride w:ilvl="0">
      <w:startOverride w:val="1"/>
    </w:lvlOverride>
  </w:num>
  <w:num w:numId="40" w16cid:durableId="1440951167">
    <w:abstractNumId w:val="17"/>
  </w:num>
  <w:num w:numId="41" w16cid:durableId="605036639">
    <w:abstractNumId w:val="17"/>
    <w:lvlOverride w:ilvl="0">
      <w:startOverride w:val="1"/>
    </w:lvlOverride>
  </w:num>
  <w:num w:numId="42" w16cid:durableId="650984342">
    <w:abstractNumId w:val="17"/>
    <w:lvlOverride w:ilvl="0">
      <w:startOverride w:val="1"/>
    </w:lvlOverride>
  </w:num>
  <w:num w:numId="43" w16cid:durableId="996612343">
    <w:abstractNumId w:val="17"/>
    <w:lvlOverride w:ilvl="0">
      <w:startOverride w:val="1"/>
    </w:lvlOverride>
  </w:num>
  <w:num w:numId="44" w16cid:durableId="324435238">
    <w:abstractNumId w:val="17"/>
    <w:lvlOverride w:ilvl="0">
      <w:startOverride w:val="1"/>
    </w:lvlOverride>
  </w:num>
  <w:num w:numId="45" w16cid:durableId="866911668">
    <w:abstractNumId w:val="17"/>
    <w:lvlOverride w:ilvl="0">
      <w:startOverride w:val="1"/>
    </w:lvlOverride>
  </w:num>
  <w:num w:numId="46" w16cid:durableId="1284463115">
    <w:abstractNumId w:val="12"/>
  </w:num>
  <w:num w:numId="47" w16cid:durableId="1872575217">
    <w:abstractNumId w:val="49"/>
  </w:num>
  <w:num w:numId="48" w16cid:durableId="1608393974">
    <w:abstractNumId w:val="17"/>
  </w:num>
  <w:num w:numId="49" w16cid:durableId="1843429156">
    <w:abstractNumId w:val="21"/>
  </w:num>
  <w:num w:numId="50" w16cid:durableId="1933589527">
    <w:abstractNumId w:val="19"/>
  </w:num>
  <w:num w:numId="51" w16cid:durableId="1685208798">
    <w:abstractNumId w:val="13"/>
  </w:num>
  <w:num w:numId="52" w16cid:durableId="574974659">
    <w:abstractNumId w:val="17"/>
  </w:num>
  <w:num w:numId="53" w16cid:durableId="1746141571">
    <w:abstractNumId w:val="17"/>
    <w:lvlOverride w:ilvl="0">
      <w:startOverride w:val="5"/>
    </w:lvlOverride>
  </w:num>
  <w:num w:numId="54" w16cid:durableId="1271624420">
    <w:abstractNumId w:val="17"/>
  </w:num>
  <w:num w:numId="55" w16cid:durableId="171722498">
    <w:abstractNumId w:val="17"/>
  </w:num>
  <w:num w:numId="56" w16cid:durableId="81493690">
    <w:abstractNumId w:val="17"/>
  </w:num>
  <w:num w:numId="57" w16cid:durableId="2114472500">
    <w:abstractNumId w:val="17"/>
  </w:num>
  <w:num w:numId="58" w16cid:durableId="113626550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0F6180"/>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1543"/>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45D0"/>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B672F"/>
    <w:rsid w:val="002C12B3"/>
    <w:rsid w:val="002C1F19"/>
    <w:rsid w:val="002C1F1D"/>
    <w:rsid w:val="002C372C"/>
    <w:rsid w:val="002C487E"/>
    <w:rsid w:val="002C5048"/>
    <w:rsid w:val="002C5CA7"/>
    <w:rsid w:val="002D0E20"/>
    <w:rsid w:val="002D1C21"/>
    <w:rsid w:val="002D2095"/>
    <w:rsid w:val="002D2B2C"/>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163D"/>
    <w:rsid w:val="00401F2E"/>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65BA1"/>
    <w:rsid w:val="00474F9E"/>
    <w:rsid w:val="0047552F"/>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A6FC9"/>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5FB5"/>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08FE"/>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03B"/>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105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285"/>
    <w:rsid w:val="00805DDE"/>
    <w:rsid w:val="008108F8"/>
    <w:rsid w:val="00810CC7"/>
    <w:rsid w:val="00813831"/>
    <w:rsid w:val="008153E8"/>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2422"/>
    <w:rsid w:val="008E4402"/>
    <w:rsid w:val="008E6D12"/>
    <w:rsid w:val="008E6E80"/>
    <w:rsid w:val="008F10FE"/>
    <w:rsid w:val="008F184A"/>
    <w:rsid w:val="008F1883"/>
    <w:rsid w:val="008F1BB9"/>
    <w:rsid w:val="008F257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3E66"/>
    <w:rsid w:val="00934CC6"/>
    <w:rsid w:val="00935550"/>
    <w:rsid w:val="00935C9F"/>
    <w:rsid w:val="00937649"/>
    <w:rsid w:val="00941A93"/>
    <w:rsid w:val="00942205"/>
    <w:rsid w:val="00942EBB"/>
    <w:rsid w:val="00942F5F"/>
    <w:rsid w:val="0094405F"/>
    <w:rsid w:val="00944662"/>
    <w:rsid w:val="0094718F"/>
    <w:rsid w:val="00953215"/>
    <w:rsid w:val="00954E43"/>
    <w:rsid w:val="00955D70"/>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2FC3"/>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E7D35"/>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3E21"/>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0094"/>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E0850"/>
    <w:rsid w:val="00DE640B"/>
    <w:rsid w:val="00DF0A34"/>
    <w:rsid w:val="00DF0B61"/>
    <w:rsid w:val="00DF1424"/>
    <w:rsid w:val="00DF4B6F"/>
    <w:rsid w:val="00DF622F"/>
    <w:rsid w:val="00DF6DB4"/>
    <w:rsid w:val="00DF7506"/>
    <w:rsid w:val="00E013A3"/>
    <w:rsid w:val="00E022C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43CC1"/>
    <w:rsid w:val="00E4404A"/>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099A"/>
    <w:rsid w:val="00EE3246"/>
    <w:rsid w:val="00EE33C0"/>
    <w:rsid w:val="00EF6EB2"/>
    <w:rsid w:val="00EF73B7"/>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309"/>
    <w:rsid w:val="00F446AB"/>
    <w:rsid w:val="00F44C96"/>
    <w:rsid w:val="00F51D67"/>
    <w:rsid w:val="00F528C5"/>
    <w:rsid w:val="00F5397F"/>
    <w:rsid w:val="00F6134C"/>
    <w:rsid w:val="00F61545"/>
    <w:rsid w:val="00F646EC"/>
    <w:rsid w:val="00F66ADD"/>
    <w:rsid w:val="00F721A9"/>
    <w:rsid w:val="00F740E5"/>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32EC"/>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nadpis">
    <w:name w:val="Subtitle"/>
    <w:aliases w:val="ODSTAVEC"/>
    <w:basedOn w:val="Normln"/>
    <w:next w:val="Zkladntext"/>
    <w:link w:val="PodnadpisChar"/>
    <w:qFormat/>
    <w:rsid w:val="00402CED"/>
    <w:pPr>
      <w:keepNext/>
      <w:numPr>
        <w:numId w:val="28"/>
      </w:numPr>
      <w:suppressAutoHyphens/>
      <w:jc w:val="both"/>
    </w:pPr>
    <w:rPr>
      <w:rFonts w:ascii="Calibri" w:eastAsia="Lucida Sans Unicode" w:hAnsi="Calibri"/>
      <w:iCs/>
      <w:lang w:eastAsia="ar-SA"/>
    </w:rPr>
  </w:style>
  <w:style w:type="character" w:customStyle="1" w:styleId="PodnadpisChar">
    <w:name w:val="Podnadpis Char"/>
    <w:aliases w:val="ODSTAVEC Char"/>
    <w:link w:val="Podnadpis"/>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qForma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 w:type="character" w:styleId="Siln">
    <w:name w:val="Strong"/>
    <w:basedOn w:val="Standardnpsmoodstavce"/>
    <w:uiPriority w:val="22"/>
    <w:qFormat/>
    <w:rsid w:val="00815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46190251">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51BB-A0E2-4F07-B7DA-73D3D72D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20</Pages>
  <Words>6992</Words>
  <Characters>41253</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48149</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Barbora Puchý</cp:lastModifiedBy>
  <cp:revision>77</cp:revision>
  <cp:lastPrinted>2016-04-12T14:25:00Z</cp:lastPrinted>
  <dcterms:created xsi:type="dcterms:W3CDTF">2016-10-24T10:40:00Z</dcterms:created>
  <dcterms:modified xsi:type="dcterms:W3CDTF">2023-12-21T11:01:00Z</dcterms:modified>
</cp:coreProperties>
</file>